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59C">
        <w:rPr>
          <w:rFonts w:ascii="Times New Roman" w:hAnsi="Times New Roman" w:cs="Times New Roman"/>
          <w:sz w:val="28"/>
          <w:szCs w:val="28"/>
        </w:rPr>
        <w:t>ОБЛАСТНОЕ ГОСУДАРСТВЕННОЕ ПРОФЕССИОНАЛЬНОЕ ОБРАЗОВАТЕЛЬНОЕ БЮДЖЕТНОЕ УЧРЕЖДЕНИЕ</w:t>
      </w: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59C">
        <w:rPr>
          <w:rFonts w:ascii="Times New Roman" w:hAnsi="Times New Roman" w:cs="Times New Roman"/>
          <w:sz w:val="28"/>
          <w:szCs w:val="28"/>
        </w:rPr>
        <w:t>«БИРОБИДЖАНСКИЙ КОЛЛЕДЖ КУЛЬТУРЫ И ИСКУССТВ»</w:t>
      </w:r>
    </w:p>
    <w:p w:rsidR="0065459C" w:rsidRPr="0065459C" w:rsidRDefault="0065459C" w:rsidP="00654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234"/>
      </w:tblGrid>
      <w:tr w:rsidR="0065459C" w:rsidRPr="0065459C" w:rsidTr="0065459C">
        <w:tc>
          <w:tcPr>
            <w:tcW w:w="5103" w:type="dxa"/>
          </w:tcPr>
          <w:p w:rsidR="0065459C" w:rsidRPr="0065459C" w:rsidRDefault="0065459C" w:rsidP="0065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9C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</w:t>
            </w:r>
          </w:p>
          <w:p w:rsidR="0065459C" w:rsidRPr="0065459C" w:rsidRDefault="0065459C" w:rsidP="0065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9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 колледжа</w:t>
            </w:r>
          </w:p>
          <w:p w:rsidR="0065459C" w:rsidRPr="0065459C" w:rsidRDefault="0065459C" w:rsidP="0065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9C">
              <w:rPr>
                <w:rFonts w:ascii="Times New Roman" w:hAnsi="Times New Roman" w:cs="Times New Roman"/>
                <w:sz w:val="28"/>
                <w:szCs w:val="28"/>
              </w:rPr>
              <w:t>Протокол № 1 от 31 августа 2016г.</w:t>
            </w:r>
          </w:p>
          <w:p w:rsidR="0065459C" w:rsidRPr="0065459C" w:rsidRDefault="0065459C" w:rsidP="0065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5459C" w:rsidRPr="0065459C" w:rsidRDefault="0065459C" w:rsidP="0065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9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5459C" w:rsidRPr="0065459C" w:rsidRDefault="0065459C" w:rsidP="0065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9C">
              <w:rPr>
                <w:rFonts w:ascii="Times New Roman" w:hAnsi="Times New Roman" w:cs="Times New Roman"/>
                <w:sz w:val="28"/>
                <w:szCs w:val="28"/>
              </w:rPr>
              <w:t>Приказ директора колледжа</w:t>
            </w:r>
          </w:p>
          <w:p w:rsidR="0065459C" w:rsidRPr="0065459C" w:rsidRDefault="0065459C" w:rsidP="0065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545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222</w:t>
            </w:r>
            <w:r w:rsidRPr="0065459C">
              <w:rPr>
                <w:rFonts w:ascii="Times New Roman" w:hAnsi="Times New Roman" w:cs="Times New Roman"/>
                <w:sz w:val="28"/>
                <w:szCs w:val="28"/>
              </w:rPr>
              <w:t xml:space="preserve"> от «31» </w:t>
            </w:r>
            <w:r w:rsidRPr="006545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65459C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65459C" w:rsidRPr="0065459C" w:rsidRDefault="0065459C" w:rsidP="00654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59C" w:rsidRPr="0065459C" w:rsidRDefault="0065459C" w:rsidP="00654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9C">
        <w:rPr>
          <w:rFonts w:ascii="Times New Roman" w:hAnsi="Times New Roman" w:cs="Times New Roman"/>
          <w:b/>
          <w:sz w:val="28"/>
          <w:szCs w:val="28"/>
        </w:rPr>
        <w:t>ОСНОВНАЯ ПРОФЕССИОНАЛЬНАЯ</w:t>
      </w: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9C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9C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C" w:rsidRDefault="0065459C" w:rsidP="00654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9C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9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459C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545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Дизайн (по отраслям)</w:t>
      </w: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9C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59C">
        <w:rPr>
          <w:rFonts w:ascii="Times New Roman" w:hAnsi="Times New Roman" w:cs="Times New Roman"/>
          <w:sz w:val="28"/>
          <w:szCs w:val="28"/>
        </w:rPr>
        <w:t>Среднее профессиональное образование — программа подготовки специалистов среднего звена</w:t>
      </w: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9C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Дизайнер</w:t>
      </w: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59C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65459C" w:rsidRPr="0065459C" w:rsidRDefault="0065459C" w:rsidP="00654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59C" w:rsidRPr="0065459C" w:rsidRDefault="0065459C" w:rsidP="0065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59C">
        <w:rPr>
          <w:rFonts w:ascii="Times New Roman" w:hAnsi="Times New Roman" w:cs="Times New Roman"/>
          <w:sz w:val="28"/>
          <w:szCs w:val="28"/>
        </w:rPr>
        <w:t>г. Биробиджан2016</w:t>
      </w:r>
    </w:p>
    <w:p w:rsidR="0065459C" w:rsidRPr="0065459C" w:rsidRDefault="0065459C" w:rsidP="00654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59C">
        <w:rPr>
          <w:rFonts w:ascii="Times New Roman" w:hAnsi="Times New Roman" w:cs="Times New Roman"/>
          <w:sz w:val="28"/>
          <w:szCs w:val="28"/>
        </w:rPr>
        <w:br w:type="page"/>
      </w:r>
    </w:p>
    <w:p w:rsidR="0065459C" w:rsidRPr="00323F64" w:rsidRDefault="0065459C" w:rsidP="0065459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Основная профессиональная образовательная программа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образования 5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.02.0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Дизайн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составлена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федерального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государственного образовательного стандарта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 специальности 5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.02.0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Дизайн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утвержденного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образования и науки Российской Федерации от 27.10.2014№ 139</w:t>
      </w:r>
      <w:r w:rsidR="00725A10">
        <w:rPr>
          <w:rFonts w:ascii="Times New Roman" w:hAnsi="Times New Roman" w:cs="Times New Roman"/>
          <w:sz w:val="28"/>
          <w:szCs w:val="28"/>
          <w:lang w:val="ru-RU"/>
        </w:rPr>
        <w:t>1, зарегистрировано в Минюсте России 24.11.2014 № 34861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459C" w:rsidRPr="00323F64" w:rsidRDefault="0065459C" w:rsidP="0065459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459C" w:rsidRPr="00323F64" w:rsidRDefault="0065459C" w:rsidP="006545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F64">
        <w:rPr>
          <w:rFonts w:ascii="Times New Roman" w:hAnsi="Times New Roman" w:cs="Times New Roman"/>
          <w:sz w:val="28"/>
          <w:szCs w:val="28"/>
        </w:rPr>
        <w:t xml:space="preserve">Организация – разработчик: </w:t>
      </w:r>
      <w:r w:rsidRPr="00323F64">
        <w:rPr>
          <w:rFonts w:ascii="Times New Roman" w:hAnsi="Times New Roman" w:cs="Times New Roman"/>
          <w:sz w:val="28"/>
          <w:szCs w:val="28"/>
          <w:u w:val="single"/>
        </w:rPr>
        <w:t>ОГПОБУ «Биробиджанский колледж культуры и искусств»</w:t>
      </w:r>
    </w:p>
    <w:p w:rsidR="0065459C" w:rsidRPr="00323F64" w:rsidRDefault="0065459C" w:rsidP="00654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59C" w:rsidRPr="00323F64" w:rsidRDefault="0065459C" w:rsidP="0065459C">
      <w:pPr>
        <w:jc w:val="both"/>
        <w:rPr>
          <w:rFonts w:ascii="Times New Roman" w:hAnsi="Times New Roman" w:cs="Times New Roman"/>
          <w:sz w:val="28"/>
          <w:szCs w:val="28"/>
        </w:rPr>
      </w:pPr>
      <w:r w:rsidRPr="00323F6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65459C" w:rsidRDefault="0065459C" w:rsidP="006545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F64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учебно-методической работе Котова Ольга Геннадьевна</w:t>
      </w:r>
    </w:p>
    <w:p w:rsidR="00725A10" w:rsidRPr="00323F64" w:rsidRDefault="00725A10" w:rsidP="006545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Заведующая сектором научно-методической деятельности Клеточкина Татьяна Александровна</w:t>
      </w:r>
    </w:p>
    <w:p w:rsidR="0065459C" w:rsidRDefault="0065459C" w:rsidP="006545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предметно-цикловой комиссии </w:t>
      </w:r>
      <w:r w:rsidR="00725A10">
        <w:rPr>
          <w:rFonts w:ascii="Times New Roman" w:hAnsi="Times New Roman" w:cs="Times New Roman"/>
          <w:sz w:val="28"/>
          <w:szCs w:val="28"/>
          <w:u w:val="single"/>
        </w:rPr>
        <w:t>Декоративно-прикладного искусства и дизайна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5A10">
        <w:rPr>
          <w:rFonts w:ascii="Times New Roman" w:hAnsi="Times New Roman" w:cs="Times New Roman"/>
          <w:sz w:val="28"/>
          <w:szCs w:val="28"/>
          <w:u w:val="single"/>
        </w:rPr>
        <w:t>Ветлугина Ольга Сергеевна</w:t>
      </w:r>
    </w:p>
    <w:p w:rsidR="0065459C" w:rsidRPr="00323F64" w:rsidRDefault="0065459C" w:rsidP="006545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459C" w:rsidRPr="00323F64" w:rsidRDefault="0065459C" w:rsidP="0065459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459C" w:rsidRPr="00323F64" w:rsidRDefault="0065459C" w:rsidP="0065459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 программа обсуждена и рекомендована</w:t>
      </w:r>
      <w:r w:rsidR="00725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к утверждению на заседании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предметно-цикловой комиссии</w:t>
      </w:r>
      <w:r w:rsidR="00725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459C" w:rsidRPr="00323F64" w:rsidRDefault="0065459C" w:rsidP="0065459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AB" w:rsidRPr="00F42BAB" w:rsidRDefault="00F42BAB" w:rsidP="00F4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id w:val="980745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7573D0" w:rsidRPr="007573D0" w:rsidRDefault="007573D0" w:rsidP="007573D0">
          <w:pPr>
            <w:pStyle w:val="a9"/>
            <w:jc w:val="center"/>
            <w:rPr>
              <w:color w:val="auto"/>
            </w:rPr>
          </w:pPr>
          <w:r w:rsidRPr="007573D0">
            <w:rPr>
              <w:color w:val="auto"/>
            </w:rPr>
            <w:t>Оглавление</w:t>
          </w:r>
        </w:p>
        <w:p w:rsidR="007573D0" w:rsidRDefault="007573D0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958705" w:history="1">
            <w:r w:rsidRPr="00186FE6">
              <w:rPr>
                <w:rStyle w:val="aa"/>
                <w:rFonts w:ascii="Times New Roman" w:hAnsi="Times New Roman" w:cs="Times New Roman"/>
                <w:noProof/>
                <w:lang w:bidi="hi-IN"/>
              </w:rPr>
              <w:t>1.</w:t>
            </w:r>
            <w:r>
              <w:rPr>
                <w:noProof/>
              </w:rPr>
              <w:tab/>
            </w:r>
            <w:r w:rsidRPr="00186FE6">
              <w:rPr>
                <w:rStyle w:val="aa"/>
                <w:rFonts w:ascii="Times New Roman" w:hAnsi="Times New Roman" w:cs="Times New Roman"/>
                <w:noProof/>
                <w:lang w:bidi="hi-IN"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75958706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1.1.</w:t>
            </w:r>
            <w:r>
              <w:rPr>
                <w:noProof/>
              </w:rPr>
              <w:tab/>
            </w:r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Нормативно – правовые основы разработки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07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1.2 Предназначение, цель разработки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75958708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1.3.</w:t>
            </w:r>
            <w:r>
              <w:rPr>
                <w:noProof/>
              </w:rPr>
              <w:tab/>
            </w:r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Характеристика и нормативный срок освоения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75958709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1.4.</w:t>
            </w:r>
            <w:r>
              <w:rPr>
                <w:noProof/>
              </w:rPr>
              <w:tab/>
            </w:r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Участие работодателей в разработке и реализации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75958710" w:history="1">
            <w:r w:rsidRPr="00186FE6">
              <w:rPr>
                <w:rStyle w:val="aa"/>
                <w:rFonts w:ascii="Times New Roman" w:hAnsi="Times New Roman" w:cs="Times New Roman"/>
                <w:noProof/>
                <w:lang w:bidi="hi-IN"/>
              </w:rPr>
              <w:t>2.</w:t>
            </w:r>
            <w:r>
              <w:rPr>
                <w:noProof/>
              </w:rPr>
              <w:tab/>
            </w:r>
            <w:r w:rsidRPr="00186FE6">
              <w:rPr>
                <w:rStyle w:val="aa"/>
                <w:rFonts w:ascii="Times New Roman" w:hAnsi="Times New Roman" w:cs="Times New Roman"/>
                <w:noProof/>
                <w:lang w:bidi="hi-IN"/>
              </w:rPr>
              <w:t>Характеристика профессиональной деятельности выпускников и требования к результатам освоения ОПОП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75958711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2.1.</w:t>
            </w:r>
            <w:r>
              <w:rPr>
                <w:noProof/>
              </w:rPr>
              <w:tab/>
            </w:r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Объекты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12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2.2. Виды и объекты профессиональной деятельности и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13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14" w:history="1">
            <w:r w:rsidRPr="00186FE6">
              <w:rPr>
                <w:rStyle w:val="aa"/>
                <w:rFonts w:ascii="Times New Roman" w:hAnsi="Times New Roman" w:cs="Times New Roman"/>
                <w:noProof/>
                <w:lang w:bidi="hi-IN"/>
              </w:rPr>
              <w:t>2.3. Требования к знаниям, умениям и практическому опыту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15" w:history="1">
            <w:r w:rsidRPr="00186FE6">
              <w:rPr>
                <w:rStyle w:val="aa"/>
                <w:rFonts w:ascii="Times New Roman" w:hAnsi="Times New Roman" w:cs="Times New Roman"/>
                <w:noProof/>
                <w:lang w:bidi="hi-IN"/>
              </w:rPr>
              <w:t>выпускника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16" w:history="1">
            <w:r w:rsidRPr="00186FE6">
              <w:rPr>
                <w:rStyle w:val="aa"/>
                <w:rFonts w:ascii="Times New Roman" w:hAnsi="Times New Roman" w:cs="Times New Roman"/>
                <w:noProof/>
                <w:lang w:bidi="hi-IN"/>
              </w:rPr>
              <w:t>3. Документы, определяющие содержание и организацию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17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3.1. 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18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3.2. Рабочий 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19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3.3. Практики основной профессиональной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20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3. 4. Оценочные средства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21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3. 5.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22" w:history="1">
            <w:r w:rsidRPr="00186FE6">
              <w:rPr>
                <w:rStyle w:val="aa"/>
                <w:rFonts w:ascii="Times New Roman" w:hAnsi="Times New Roman" w:cs="Times New Roman"/>
                <w:noProof/>
                <w:lang w:bidi="hi-IN"/>
              </w:rPr>
              <w:t>4. Ресурсное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23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4. 1. 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24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4.2. Сведения о преподавательском составе, необходимом для реализации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25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26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4.3. Сведения об информационно-библиотечном обеспечении, необходимом для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27" w:history="1">
            <w:r w:rsidRPr="00186FE6">
              <w:rPr>
                <w:rStyle w:val="aa"/>
                <w:rFonts w:ascii="Times New Roman" w:hAnsi="Times New Roman" w:cs="Times New Roman"/>
                <w:i/>
                <w:noProof/>
                <w:lang w:bidi="hi-IN"/>
              </w:rPr>
              <w:t>4.4. Сведения о материально-техническом обеспечении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5958728" w:history="1">
            <w:r w:rsidRPr="00186FE6">
              <w:rPr>
                <w:rStyle w:val="aa"/>
                <w:rFonts w:ascii="Times New Roman" w:hAnsi="Times New Roman" w:cs="Times New Roman"/>
                <w:noProof/>
                <w:lang w:bidi="hi-IN"/>
              </w:rPr>
              <w:t>5. Характеристика социокультурной среды образовательного учреждения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_Toc475958728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73D0" w:rsidRDefault="007573D0">
          <w:r>
            <w:fldChar w:fldCharType="end"/>
          </w:r>
        </w:p>
      </w:sdtContent>
    </w:sdt>
    <w:p w:rsidR="007573D0" w:rsidRDefault="00757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7FF8" w:rsidRPr="00BE7EF3" w:rsidRDefault="00587FF8" w:rsidP="00BE7EF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75958705"/>
      <w:r w:rsidRPr="00BE7EF3">
        <w:rPr>
          <w:rFonts w:ascii="Times New Roman" w:hAnsi="Times New Roman" w:cs="Times New Roman"/>
          <w:color w:val="auto"/>
        </w:rPr>
        <w:lastRenderedPageBreak/>
        <w:t>1.</w:t>
      </w:r>
      <w:r w:rsidRPr="00BE7EF3">
        <w:rPr>
          <w:rFonts w:ascii="Times New Roman" w:hAnsi="Times New Roman" w:cs="Times New Roman"/>
          <w:color w:val="auto"/>
        </w:rPr>
        <w:tab/>
        <w:t>Общие положения</w:t>
      </w:r>
      <w:bookmarkEnd w:id="0"/>
    </w:p>
    <w:p w:rsidR="00587FF8" w:rsidRPr="00587FF8" w:rsidRDefault="00587FF8" w:rsidP="0058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F8" w:rsidRPr="00BE7EF3" w:rsidRDefault="00587FF8" w:rsidP="00BE7EF3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bookmarkStart w:id="1" w:name="_Toc475958706"/>
      <w:r w:rsidRPr="00BE7EF3">
        <w:rPr>
          <w:rFonts w:ascii="Times New Roman" w:hAnsi="Times New Roman" w:cs="Times New Roman"/>
          <w:i/>
          <w:color w:val="auto"/>
        </w:rPr>
        <w:t>1.1.</w:t>
      </w:r>
      <w:r w:rsidRPr="00BE7EF3">
        <w:rPr>
          <w:rFonts w:ascii="Times New Roman" w:hAnsi="Times New Roman" w:cs="Times New Roman"/>
          <w:i/>
          <w:color w:val="auto"/>
        </w:rPr>
        <w:tab/>
        <w:t>Нормативно – правовые основы разработки ОПОП</w:t>
      </w:r>
      <w:bookmarkEnd w:id="1"/>
    </w:p>
    <w:p w:rsidR="00587FF8" w:rsidRPr="00587FF8" w:rsidRDefault="00587FF8" w:rsidP="0058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F8" w:rsidRPr="00587FF8" w:rsidRDefault="00587FF8" w:rsidP="0058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F8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(ОПОП) – комплекс нормативно-методической документации, регламентирующий содержание,  организацию и оценку качества подготовки обучающихся и выпускников по специальности.</w:t>
      </w:r>
    </w:p>
    <w:p w:rsidR="00587FF8" w:rsidRPr="00F42BAB" w:rsidRDefault="00587FF8" w:rsidP="0058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BAB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</w:t>
      </w:r>
      <w:r w:rsidR="00725A10" w:rsidRPr="00323F64">
        <w:rPr>
          <w:rFonts w:ascii="Times New Roman" w:hAnsi="Times New Roman" w:cs="Times New Roman"/>
          <w:sz w:val="28"/>
          <w:szCs w:val="28"/>
        </w:rPr>
        <w:t>5</w:t>
      </w:r>
      <w:r w:rsidR="00725A10">
        <w:rPr>
          <w:rFonts w:ascii="Times New Roman" w:hAnsi="Times New Roman" w:cs="Times New Roman"/>
          <w:sz w:val="28"/>
          <w:szCs w:val="28"/>
        </w:rPr>
        <w:t>4</w:t>
      </w:r>
      <w:r w:rsidR="00725A10" w:rsidRPr="00323F64">
        <w:rPr>
          <w:rFonts w:ascii="Times New Roman" w:hAnsi="Times New Roman" w:cs="Times New Roman"/>
          <w:sz w:val="28"/>
          <w:szCs w:val="28"/>
        </w:rPr>
        <w:t>.02.0</w:t>
      </w:r>
      <w:r w:rsidR="00725A10">
        <w:rPr>
          <w:rFonts w:ascii="Times New Roman" w:hAnsi="Times New Roman" w:cs="Times New Roman"/>
          <w:sz w:val="28"/>
          <w:szCs w:val="28"/>
        </w:rPr>
        <w:t>1</w:t>
      </w:r>
      <w:r w:rsidR="00725A10" w:rsidRPr="00323F64">
        <w:rPr>
          <w:rFonts w:ascii="Times New Roman" w:hAnsi="Times New Roman" w:cs="Times New Roman"/>
          <w:sz w:val="28"/>
          <w:szCs w:val="28"/>
        </w:rPr>
        <w:t xml:space="preserve">. </w:t>
      </w:r>
      <w:r w:rsidR="00725A10">
        <w:rPr>
          <w:rFonts w:ascii="Times New Roman" w:hAnsi="Times New Roman" w:cs="Times New Roman"/>
          <w:sz w:val="28"/>
          <w:szCs w:val="28"/>
        </w:rPr>
        <w:t>Дизайн</w:t>
      </w:r>
      <w:r w:rsidR="00725A10" w:rsidRPr="00323F64">
        <w:rPr>
          <w:rFonts w:ascii="Times New Roman" w:hAnsi="Times New Roman" w:cs="Times New Roman"/>
          <w:sz w:val="28"/>
          <w:szCs w:val="28"/>
        </w:rPr>
        <w:t>, утвержденного</w:t>
      </w:r>
      <w:r w:rsidR="00725A10">
        <w:rPr>
          <w:rFonts w:ascii="Times New Roman" w:hAnsi="Times New Roman" w:cs="Times New Roman"/>
          <w:sz w:val="28"/>
          <w:szCs w:val="28"/>
        </w:rPr>
        <w:t xml:space="preserve"> </w:t>
      </w:r>
      <w:r w:rsidR="00725A10" w:rsidRPr="00323F6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27.10.2014№ 139</w:t>
      </w:r>
      <w:r w:rsidR="00725A10">
        <w:rPr>
          <w:rFonts w:ascii="Times New Roman" w:hAnsi="Times New Roman" w:cs="Times New Roman"/>
          <w:sz w:val="28"/>
          <w:szCs w:val="28"/>
        </w:rPr>
        <w:t>1, зарегистрировано в Минюсте России 24.11.2014 № 34861</w:t>
      </w:r>
      <w:r w:rsidR="00725A10" w:rsidRPr="00323F64">
        <w:rPr>
          <w:rFonts w:ascii="Times New Roman" w:hAnsi="Times New Roman" w:cs="Times New Roman"/>
          <w:sz w:val="28"/>
          <w:szCs w:val="28"/>
        </w:rPr>
        <w:t>.</w:t>
      </w:r>
    </w:p>
    <w:p w:rsidR="00725A10" w:rsidRPr="00323F64" w:rsidRDefault="00725A10" w:rsidP="00725A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ОПОП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регламентирует цели, планируемые результаты, содержание, условия и 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реализации образовательного процесса оценку качества подготовки выпускника поданно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себя: учебный план, рабочие программы учебных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дисциплин,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модулей и другие материалы, обеспечивающие качество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подготовки обучающихся, а также программы учебной и производственной практики,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календарный учебный график и методические материалы, обеспечивающие реализацию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соответствующей образовательной технологии.</w:t>
      </w:r>
      <w:proofErr w:type="gramEnd"/>
    </w:p>
    <w:p w:rsidR="00725A10" w:rsidRPr="00323F64" w:rsidRDefault="00725A10" w:rsidP="00725A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5A10" w:rsidRPr="00323F64" w:rsidRDefault="00725A10" w:rsidP="00725A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Нормативную правовую базу разработки ОПОП составляют:</w:t>
      </w:r>
    </w:p>
    <w:p w:rsidR="00725A10" w:rsidRPr="00323F64" w:rsidRDefault="00725A10" w:rsidP="00725A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Федеральный закон Российской Федерации от 29 декабря 2012 г. М 273-ФЗ 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образовании в Российской Федерации»;</w:t>
      </w:r>
    </w:p>
    <w:p w:rsidR="00725A10" w:rsidRPr="00323F64" w:rsidRDefault="00725A10" w:rsidP="00725A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 Федеральный 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 xml:space="preserve"> стандарт среднего профессионального образования по специальности </w:t>
      </w:r>
      <w:r w:rsidR="005E1C51" w:rsidRPr="00323F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E1C5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E1C51" w:rsidRPr="00323F64">
        <w:rPr>
          <w:rFonts w:ascii="Times New Roman" w:hAnsi="Times New Roman" w:cs="Times New Roman"/>
          <w:sz w:val="28"/>
          <w:szCs w:val="28"/>
          <w:lang w:val="ru-RU"/>
        </w:rPr>
        <w:t>.02.0</w:t>
      </w:r>
      <w:r w:rsidR="005E1C5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E1C51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E1C51">
        <w:rPr>
          <w:rFonts w:ascii="Times New Roman" w:hAnsi="Times New Roman" w:cs="Times New Roman"/>
          <w:sz w:val="28"/>
          <w:szCs w:val="28"/>
          <w:lang w:val="ru-RU"/>
        </w:rPr>
        <w:t>Дизайн</w:t>
      </w:r>
      <w:r w:rsidR="005E1C51" w:rsidRPr="00323F64">
        <w:rPr>
          <w:rFonts w:ascii="Times New Roman" w:hAnsi="Times New Roman" w:cs="Times New Roman"/>
          <w:sz w:val="28"/>
          <w:szCs w:val="28"/>
          <w:lang w:val="ru-RU"/>
        </w:rPr>
        <w:t>, утвержденного</w:t>
      </w:r>
      <w:r w:rsidR="005E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C51" w:rsidRPr="00323F64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образования и науки Российской Федерации от 27.10.2014№ 139</w:t>
      </w:r>
      <w:r w:rsidR="005E1C51">
        <w:rPr>
          <w:rFonts w:ascii="Times New Roman" w:hAnsi="Times New Roman" w:cs="Times New Roman"/>
          <w:sz w:val="28"/>
          <w:szCs w:val="28"/>
          <w:lang w:val="ru-RU"/>
        </w:rPr>
        <w:t xml:space="preserve">1, </w:t>
      </w:r>
      <w:r w:rsidR="005E1C51" w:rsidRPr="005E1C51">
        <w:rPr>
          <w:rFonts w:ascii="Times New Roman" w:hAnsi="Times New Roman" w:cs="Times New Roman"/>
          <w:sz w:val="28"/>
          <w:szCs w:val="28"/>
          <w:lang w:val="ru-RU"/>
        </w:rPr>
        <w:t>зарегистрировано</w:t>
      </w:r>
      <w:r w:rsidR="005E1C51">
        <w:rPr>
          <w:rFonts w:ascii="Times New Roman" w:hAnsi="Times New Roman" w:cs="Times New Roman"/>
          <w:sz w:val="28"/>
          <w:szCs w:val="28"/>
          <w:lang w:val="ru-RU"/>
        </w:rPr>
        <w:t xml:space="preserve"> в Минюсте России 24.11.2014 № 34861 (далее— </w:t>
      </w:r>
      <w:proofErr w:type="gramStart"/>
      <w:r w:rsidR="005E1C51">
        <w:rPr>
          <w:rFonts w:ascii="Times New Roman" w:hAnsi="Times New Roman" w:cs="Times New Roman"/>
          <w:sz w:val="28"/>
          <w:szCs w:val="28"/>
          <w:lang w:val="ru-RU"/>
        </w:rPr>
        <w:t>ФГ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>ОС);</w:t>
      </w:r>
    </w:p>
    <w:p w:rsidR="00725A10" w:rsidRPr="00323F64" w:rsidRDefault="00725A10" w:rsidP="00725A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Нормативные документы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Федерации;</w:t>
      </w:r>
    </w:p>
    <w:p w:rsidR="00725A10" w:rsidRPr="00323F64" w:rsidRDefault="00725A10" w:rsidP="00725A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Нормативные документы Министерства культуры Российской Федерации;</w:t>
      </w:r>
    </w:p>
    <w:p w:rsidR="00725A10" w:rsidRPr="00323F64" w:rsidRDefault="00725A10" w:rsidP="00725A1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Нормативные документы Федеральной службы по надзору в сфере образования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науки (</w:t>
      </w:r>
      <w:proofErr w:type="spell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Рособрнадзор</w:t>
      </w:r>
      <w:proofErr w:type="spellEnd"/>
      <w:r w:rsidRPr="00323F6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725A10" w:rsidRPr="004131CA" w:rsidRDefault="00725A10" w:rsidP="00725A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CA">
        <w:rPr>
          <w:rFonts w:ascii="Times New Roman" w:hAnsi="Times New Roman" w:cs="Times New Roman"/>
          <w:sz w:val="28"/>
          <w:szCs w:val="28"/>
        </w:rPr>
        <w:t>- Устав ОГПОБУ «Биробиджанский колледж культуры и искусств»;</w:t>
      </w:r>
    </w:p>
    <w:p w:rsidR="00725A10" w:rsidRDefault="00725A10" w:rsidP="00BE7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CA">
        <w:rPr>
          <w:rFonts w:ascii="Times New Roman" w:hAnsi="Times New Roman" w:cs="Times New Roman"/>
          <w:sz w:val="28"/>
          <w:szCs w:val="28"/>
        </w:rPr>
        <w:t>- Локальные акты колледжа.</w:t>
      </w:r>
    </w:p>
    <w:p w:rsidR="00865B4C" w:rsidRDefault="00865B4C" w:rsidP="0058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5E" w:rsidRPr="00BE7EF3" w:rsidRDefault="00BE7EF3" w:rsidP="00BE7EF3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lang w:val="ru-RU"/>
        </w:rPr>
      </w:pPr>
      <w:bookmarkStart w:id="2" w:name="_Toc475958707"/>
      <w:r>
        <w:rPr>
          <w:rFonts w:ascii="Times New Roman" w:hAnsi="Times New Roman" w:cs="Times New Roman"/>
          <w:i/>
          <w:color w:val="auto"/>
          <w:lang w:val="ru-RU"/>
        </w:rPr>
        <w:t xml:space="preserve">1.2 </w:t>
      </w:r>
      <w:r w:rsidR="00093719" w:rsidRPr="00BE7EF3">
        <w:rPr>
          <w:rFonts w:ascii="Times New Roman" w:hAnsi="Times New Roman" w:cs="Times New Roman"/>
          <w:i/>
          <w:color w:val="auto"/>
          <w:lang w:val="ru-RU"/>
        </w:rPr>
        <w:t>Пре</w:t>
      </w:r>
      <w:r w:rsidR="00CE6B5E" w:rsidRPr="00BE7EF3">
        <w:rPr>
          <w:rFonts w:ascii="Times New Roman" w:hAnsi="Times New Roman" w:cs="Times New Roman"/>
          <w:i/>
          <w:color w:val="auto"/>
          <w:lang w:val="ru-RU"/>
        </w:rPr>
        <w:t>дназначение, цель разработки ОПОП</w:t>
      </w:r>
      <w:bookmarkEnd w:id="2"/>
    </w:p>
    <w:p w:rsidR="00CE6B5E" w:rsidRPr="0056249E" w:rsidRDefault="00CE6B5E" w:rsidP="00CE6B5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216EF" w:rsidRDefault="00061BFA" w:rsidP="002C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FA">
        <w:rPr>
          <w:rFonts w:ascii="Times New Roman" w:hAnsi="Times New Roman" w:cs="Times New Roman"/>
          <w:sz w:val="28"/>
          <w:szCs w:val="28"/>
        </w:rPr>
        <w:t xml:space="preserve">Целью разработки основной профессиональной образовательнойпрограммы является методическое обеспечение реализации ФГОС СПО поспециальности </w:t>
      </w:r>
      <w:r>
        <w:rPr>
          <w:rFonts w:ascii="Times New Roman" w:hAnsi="Times New Roman" w:cs="Times New Roman"/>
          <w:sz w:val="28"/>
          <w:szCs w:val="28"/>
        </w:rPr>
        <w:t>54.02.01</w:t>
      </w:r>
      <w:r w:rsidR="00E216EF">
        <w:rPr>
          <w:rFonts w:ascii="Times New Roman" w:hAnsi="Times New Roman" w:cs="Times New Roman"/>
          <w:sz w:val="28"/>
          <w:szCs w:val="28"/>
        </w:rPr>
        <w:t xml:space="preserve"> Дизайн (по отраслям).</w:t>
      </w:r>
    </w:p>
    <w:p w:rsidR="007E7E81" w:rsidRPr="007E7E81" w:rsidRDefault="007E7E81" w:rsidP="002C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8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E7E81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5E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Дизайн предполагает </w:t>
      </w:r>
      <w:r w:rsidRPr="007E7E81">
        <w:rPr>
          <w:rFonts w:ascii="Times New Roman" w:hAnsi="Times New Roman" w:cs="Times New Roman"/>
          <w:sz w:val="28"/>
          <w:szCs w:val="28"/>
        </w:rPr>
        <w:t xml:space="preserve">получение квалификации </w:t>
      </w:r>
      <w:r>
        <w:rPr>
          <w:rFonts w:ascii="Times New Roman" w:hAnsi="Times New Roman" w:cs="Times New Roman"/>
          <w:sz w:val="28"/>
          <w:szCs w:val="28"/>
        </w:rPr>
        <w:t>дизайнер</w:t>
      </w:r>
      <w:r w:rsidRPr="007E7E81">
        <w:rPr>
          <w:rFonts w:ascii="Times New Roman" w:hAnsi="Times New Roman" w:cs="Times New Roman"/>
          <w:sz w:val="28"/>
          <w:szCs w:val="28"/>
        </w:rPr>
        <w:t>.</w:t>
      </w:r>
    </w:p>
    <w:p w:rsidR="007E7E81" w:rsidRDefault="007E7E81" w:rsidP="002C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81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специальности </w:t>
      </w:r>
      <w:r>
        <w:rPr>
          <w:rFonts w:ascii="Times New Roman" w:hAnsi="Times New Roman" w:cs="Times New Roman"/>
          <w:sz w:val="28"/>
          <w:szCs w:val="28"/>
        </w:rPr>
        <w:t>54.02.01</w:t>
      </w:r>
      <w:r w:rsidR="002C5E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Дизайн</w:t>
      </w:r>
      <w:r w:rsidRPr="007E7E81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разрабатывается и утверждается ОГПОБУ «БККИ» в соответствии с Федеральным государственным образовательным стандартом.</w:t>
      </w:r>
    </w:p>
    <w:p w:rsidR="00093719" w:rsidRDefault="00093719" w:rsidP="007E7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719" w:rsidRPr="00BE7EF3" w:rsidRDefault="00093719" w:rsidP="00BE7EF3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bookmarkStart w:id="3" w:name="_Toc475958708"/>
      <w:r w:rsidRPr="00BE7EF3">
        <w:rPr>
          <w:rFonts w:ascii="Times New Roman" w:hAnsi="Times New Roman" w:cs="Times New Roman"/>
          <w:i/>
          <w:color w:val="auto"/>
        </w:rPr>
        <w:t>1.3.</w:t>
      </w:r>
      <w:r w:rsidRPr="00BE7EF3">
        <w:rPr>
          <w:rFonts w:ascii="Times New Roman" w:hAnsi="Times New Roman" w:cs="Times New Roman"/>
          <w:i/>
          <w:color w:val="auto"/>
        </w:rPr>
        <w:tab/>
        <w:t>Характеристика и нормативный срок освоения программы</w:t>
      </w:r>
      <w:bookmarkEnd w:id="3"/>
    </w:p>
    <w:p w:rsidR="00093719" w:rsidRPr="009164F2" w:rsidRDefault="00093719" w:rsidP="000937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1F4105" w:rsidRPr="001F4105" w:rsidRDefault="001F4105" w:rsidP="002C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05">
        <w:rPr>
          <w:rFonts w:ascii="Times New Roman" w:hAnsi="Times New Roman" w:cs="Times New Roman"/>
          <w:sz w:val="28"/>
          <w:szCs w:val="28"/>
        </w:rPr>
        <w:t xml:space="preserve">В Российской Федерации по специальности </w:t>
      </w:r>
      <w:r>
        <w:rPr>
          <w:rFonts w:ascii="Times New Roman" w:hAnsi="Times New Roman" w:cs="Times New Roman"/>
          <w:sz w:val="28"/>
          <w:szCs w:val="28"/>
        </w:rPr>
        <w:t>54.02.01</w:t>
      </w:r>
      <w:r w:rsidRPr="001F4105">
        <w:rPr>
          <w:rFonts w:ascii="Times New Roman" w:hAnsi="Times New Roman" w:cs="Times New Roman"/>
          <w:sz w:val="28"/>
          <w:szCs w:val="28"/>
        </w:rPr>
        <w:t xml:space="preserve"> Дизайн (по</w:t>
      </w:r>
      <w:r w:rsidR="002C5E21">
        <w:rPr>
          <w:rFonts w:ascii="Times New Roman" w:hAnsi="Times New Roman" w:cs="Times New Roman"/>
          <w:sz w:val="28"/>
          <w:szCs w:val="28"/>
        </w:rPr>
        <w:t xml:space="preserve"> </w:t>
      </w:r>
      <w:r w:rsidRPr="001F4105">
        <w:rPr>
          <w:rFonts w:ascii="Times New Roman" w:hAnsi="Times New Roman" w:cs="Times New Roman"/>
          <w:sz w:val="28"/>
          <w:szCs w:val="28"/>
        </w:rPr>
        <w:t>отраслям) реализуется основная профессиональная образовательная</w:t>
      </w:r>
      <w:r w:rsidR="002C5E21">
        <w:rPr>
          <w:rFonts w:ascii="Times New Roman" w:hAnsi="Times New Roman" w:cs="Times New Roman"/>
          <w:sz w:val="28"/>
          <w:szCs w:val="28"/>
        </w:rPr>
        <w:t xml:space="preserve"> </w:t>
      </w:r>
      <w:r w:rsidRPr="001F4105">
        <w:rPr>
          <w:rFonts w:ascii="Times New Roman" w:hAnsi="Times New Roman" w:cs="Times New Roman"/>
          <w:sz w:val="28"/>
          <w:szCs w:val="28"/>
        </w:rPr>
        <w:t>программа среднего профессионального образования (ФГОС СПО)</w:t>
      </w:r>
      <w:r>
        <w:rPr>
          <w:rFonts w:ascii="Times New Roman" w:hAnsi="Times New Roman" w:cs="Times New Roman"/>
          <w:sz w:val="28"/>
          <w:szCs w:val="28"/>
        </w:rPr>
        <w:t xml:space="preserve"> базовой</w:t>
      </w:r>
      <w:r w:rsidRPr="001F4105">
        <w:rPr>
          <w:rFonts w:ascii="Times New Roman" w:hAnsi="Times New Roman" w:cs="Times New Roman"/>
          <w:sz w:val="28"/>
          <w:szCs w:val="28"/>
        </w:rPr>
        <w:t xml:space="preserve"> подготовки, освоение которой позволяет лицу, успешно</w:t>
      </w:r>
      <w:r w:rsidR="004B382A">
        <w:rPr>
          <w:rFonts w:ascii="Times New Roman" w:hAnsi="Times New Roman" w:cs="Times New Roman"/>
          <w:sz w:val="28"/>
          <w:szCs w:val="28"/>
        </w:rPr>
        <w:t xml:space="preserve"> </w:t>
      </w:r>
      <w:r w:rsidRPr="001F4105">
        <w:rPr>
          <w:rFonts w:ascii="Times New Roman" w:hAnsi="Times New Roman" w:cs="Times New Roman"/>
          <w:sz w:val="28"/>
          <w:szCs w:val="28"/>
        </w:rPr>
        <w:t>прошедшему итоговую аттестацию, получить квалификации,</w:t>
      </w:r>
      <w:r w:rsidR="004B382A">
        <w:rPr>
          <w:rFonts w:ascii="Times New Roman" w:hAnsi="Times New Roman" w:cs="Times New Roman"/>
          <w:sz w:val="28"/>
          <w:szCs w:val="28"/>
        </w:rPr>
        <w:t xml:space="preserve"> </w:t>
      </w:r>
      <w:r w:rsidRPr="001F4105">
        <w:rPr>
          <w:rFonts w:ascii="Times New Roman" w:hAnsi="Times New Roman" w:cs="Times New Roman"/>
          <w:sz w:val="28"/>
          <w:szCs w:val="28"/>
        </w:rPr>
        <w:t>соответствующие виду основной профессиональной образовательной</w:t>
      </w:r>
      <w:r w:rsidR="004B382A">
        <w:rPr>
          <w:rFonts w:ascii="Times New Roman" w:hAnsi="Times New Roman" w:cs="Times New Roman"/>
          <w:sz w:val="28"/>
          <w:szCs w:val="28"/>
        </w:rPr>
        <w:t xml:space="preserve"> </w:t>
      </w:r>
      <w:r w:rsidRPr="001F4105">
        <w:rPr>
          <w:rFonts w:ascii="Times New Roman" w:hAnsi="Times New Roman" w:cs="Times New Roman"/>
          <w:sz w:val="28"/>
          <w:szCs w:val="28"/>
        </w:rPr>
        <w:t>программы.</w:t>
      </w:r>
    </w:p>
    <w:p w:rsidR="00771D64" w:rsidRDefault="001F4105" w:rsidP="002C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05">
        <w:rPr>
          <w:rFonts w:ascii="Times New Roman" w:hAnsi="Times New Roman" w:cs="Times New Roman"/>
          <w:sz w:val="28"/>
          <w:szCs w:val="28"/>
        </w:rPr>
        <w:t>Нормативный срок, общая трудоемкость освоения основнойпрофессиональной образовательной программы (в часах) для очной формыобучения и соответствующие квалификации приведены в таблице 1:</w:t>
      </w:r>
    </w:p>
    <w:p w:rsidR="00B80BB9" w:rsidRPr="009164F2" w:rsidRDefault="00B80BB9" w:rsidP="001F4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B80BB9" w:rsidRDefault="00B80BB9" w:rsidP="00B80BB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94"/>
        <w:gridCol w:w="2771"/>
        <w:gridCol w:w="3474"/>
      </w:tblGrid>
      <w:tr w:rsidR="004B382A" w:rsidRPr="004B382A" w:rsidTr="00A95A9E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2A" w:rsidRPr="004B382A" w:rsidRDefault="004B382A" w:rsidP="00A95A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2A" w:rsidRPr="004B382A" w:rsidRDefault="004B382A" w:rsidP="00A95A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2A" w:rsidRPr="004B382A" w:rsidRDefault="004B382A" w:rsidP="004B38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4B382A" w:rsidRPr="004B382A" w:rsidTr="00A95A9E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2A" w:rsidRPr="004B382A" w:rsidRDefault="004B382A" w:rsidP="00A95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2A" w:rsidRPr="004B382A" w:rsidRDefault="004B382A" w:rsidP="00A95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A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2A" w:rsidRPr="004B382A" w:rsidRDefault="004B382A" w:rsidP="00A95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A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4B382A" w:rsidRPr="004B382A" w:rsidTr="00A95A9E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2A" w:rsidRPr="004B382A" w:rsidRDefault="004B382A" w:rsidP="00A95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2A" w:rsidRPr="004B382A" w:rsidRDefault="004B382A" w:rsidP="00A95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2A" w:rsidRPr="004B382A" w:rsidRDefault="004B382A" w:rsidP="004B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A">
              <w:rPr>
                <w:rFonts w:ascii="Times New Roman" w:hAnsi="Times New Roman" w:cs="Times New Roman"/>
                <w:sz w:val="24"/>
                <w:szCs w:val="24"/>
              </w:rPr>
              <w:t xml:space="preserve">3 года 10 месяцев </w:t>
            </w:r>
          </w:p>
        </w:tc>
      </w:tr>
    </w:tbl>
    <w:p w:rsidR="004B382A" w:rsidRDefault="004B382A" w:rsidP="00B80BB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80BB9" w:rsidRPr="0056249E" w:rsidRDefault="00B80BB9" w:rsidP="00B80BB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</w:p>
    <w:p w:rsidR="004B382A" w:rsidRDefault="0042597B" w:rsidP="004B3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B">
        <w:rPr>
          <w:rFonts w:ascii="Times New Roman" w:hAnsi="Times New Roman" w:cs="Times New Roman"/>
          <w:sz w:val="28"/>
          <w:szCs w:val="28"/>
        </w:rPr>
        <w:t xml:space="preserve">При приеме на ОПОП по специальности </w:t>
      </w:r>
      <w:r>
        <w:rPr>
          <w:rFonts w:ascii="Times New Roman" w:hAnsi="Times New Roman" w:cs="Times New Roman"/>
          <w:sz w:val="28"/>
          <w:szCs w:val="28"/>
        </w:rPr>
        <w:t>54.02.01</w:t>
      </w:r>
      <w:r w:rsidRPr="0042597B">
        <w:rPr>
          <w:rFonts w:ascii="Times New Roman" w:hAnsi="Times New Roman" w:cs="Times New Roman"/>
          <w:sz w:val="28"/>
          <w:szCs w:val="28"/>
        </w:rPr>
        <w:t xml:space="preserve"> «Дизайн»</w:t>
      </w:r>
      <w:r>
        <w:rPr>
          <w:rFonts w:ascii="Times New Roman" w:hAnsi="Times New Roman" w:cs="Times New Roman"/>
          <w:sz w:val="28"/>
          <w:szCs w:val="28"/>
        </w:rPr>
        <w:t xml:space="preserve"> базовой</w:t>
      </w:r>
      <w:r w:rsidRPr="0042597B">
        <w:rPr>
          <w:rFonts w:ascii="Times New Roman" w:hAnsi="Times New Roman" w:cs="Times New Roman"/>
          <w:sz w:val="28"/>
          <w:szCs w:val="28"/>
        </w:rPr>
        <w:t xml:space="preserve"> подготовки образовательное учреждение </w:t>
      </w:r>
      <w:proofErr w:type="spellStart"/>
      <w:r w:rsidRPr="0042597B">
        <w:rPr>
          <w:rFonts w:ascii="Times New Roman" w:hAnsi="Times New Roman" w:cs="Times New Roman"/>
          <w:sz w:val="28"/>
          <w:szCs w:val="28"/>
        </w:rPr>
        <w:t>проводитвступительные</w:t>
      </w:r>
      <w:proofErr w:type="spellEnd"/>
      <w:r w:rsidRPr="0042597B">
        <w:rPr>
          <w:rFonts w:ascii="Times New Roman" w:hAnsi="Times New Roman" w:cs="Times New Roman"/>
          <w:sz w:val="28"/>
          <w:szCs w:val="28"/>
        </w:rPr>
        <w:t xml:space="preserve"> испытания творческой направленности.</w:t>
      </w:r>
    </w:p>
    <w:p w:rsidR="00663A34" w:rsidRDefault="00663A34" w:rsidP="00AE7A4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E7A48" w:rsidRPr="00BE7EF3" w:rsidRDefault="00AE7A48" w:rsidP="00BE7EF3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lang w:val="ru-RU"/>
        </w:rPr>
      </w:pPr>
      <w:bookmarkStart w:id="4" w:name="_Toc475958709"/>
      <w:r w:rsidRPr="00BE7EF3">
        <w:rPr>
          <w:rFonts w:ascii="Times New Roman" w:hAnsi="Times New Roman" w:cs="Times New Roman"/>
          <w:i/>
          <w:color w:val="auto"/>
          <w:lang w:val="ru-RU"/>
        </w:rPr>
        <w:t>1.4.</w:t>
      </w:r>
      <w:r w:rsidRPr="00BE7EF3">
        <w:rPr>
          <w:rFonts w:ascii="Times New Roman" w:hAnsi="Times New Roman" w:cs="Times New Roman"/>
          <w:i/>
          <w:color w:val="auto"/>
          <w:lang w:val="ru-RU"/>
        </w:rPr>
        <w:tab/>
        <w:t>Участие работодателей в разработке и реализации ОПОП</w:t>
      </w:r>
      <w:bookmarkEnd w:id="4"/>
    </w:p>
    <w:p w:rsidR="00AE7A48" w:rsidRPr="00AE7A48" w:rsidRDefault="00AE7A48" w:rsidP="00AE7A4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A48" w:rsidRPr="00AE7A48" w:rsidRDefault="00AE7A48" w:rsidP="00AE7A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48">
        <w:rPr>
          <w:rFonts w:ascii="Times New Roman" w:hAnsi="Times New Roman" w:cs="Times New Roman"/>
          <w:sz w:val="28"/>
          <w:szCs w:val="28"/>
        </w:rPr>
        <w:t xml:space="preserve">В реализации ОПОП по специальности </w:t>
      </w:r>
      <w:r w:rsidR="00DD7815">
        <w:rPr>
          <w:rFonts w:ascii="Times New Roman" w:hAnsi="Times New Roman" w:cs="Times New Roman"/>
          <w:sz w:val="28"/>
          <w:szCs w:val="28"/>
        </w:rPr>
        <w:t>54.02.01</w:t>
      </w:r>
      <w:r w:rsidR="00DD7815" w:rsidRPr="001F4105">
        <w:rPr>
          <w:rFonts w:ascii="Times New Roman" w:hAnsi="Times New Roman" w:cs="Times New Roman"/>
          <w:sz w:val="28"/>
          <w:szCs w:val="28"/>
        </w:rPr>
        <w:t xml:space="preserve"> Дизайн (по</w:t>
      </w:r>
      <w:r w:rsidR="00DD7815">
        <w:rPr>
          <w:rFonts w:ascii="Times New Roman" w:hAnsi="Times New Roman" w:cs="Times New Roman"/>
          <w:sz w:val="28"/>
          <w:szCs w:val="28"/>
        </w:rPr>
        <w:t xml:space="preserve"> </w:t>
      </w:r>
      <w:r w:rsidR="00DD7815" w:rsidRPr="001F4105">
        <w:rPr>
          <w:rFonts w:ascii="Times New Roman" w:hAnsi="Times New Roman" w:cs="Times New Roman"/>
          <w:sz w:val="28"/>
          <w:szCs w:val="28"/>
        </w:rPr>
        <w:t>отраслям)</w:t>
      </w:r>
      <w:r w:rsidR="00DD7815">
        <w:rPr>
          <w:rFonts w:ascii="Times New Roman" w:hAnsi="Times New Roman" w:cs="Times New Roman"/>
          <w:sz w:val="28"/>
          <w:szCs w:val="28"/>
        </w:rPr>
        <w:t xml:space="preserve"> </w:t>
      </w:r>
      <w:r w:rsidRPr="00AE7A48">
        <w:rPr>
          <w:rFonts w:ascii="Times New Roman" w:hAnsi="Times New Roman" w:cs="Times New Roman"/>
          <w:sz w:val="28"/>
          <w:szCs w:val="28"/>
        </w:rPr>
        <w:t>представители работодателя участвуют:</w:t>
      </w:r>
    </w:p>
    <w:p w:rsidR="00AE7A48" w:rsidRPr="00AE7A48" w:rsidRDefault="00AE7A48" w:rsidP="00AE7A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48">
        <w:rPr>
          <w:rFonts w:ascii="Times New Roman" w:hAnsi="Times New Roman" w:cs="Times New Roman"/>
          <w:sz w:val="28"/>
          <w:szCs w:val="28"/>
        </w:rPr>
        <w:t>- в работе в составе комиссий экзамена (квалификационного) (по согласованию),</w:t>
      </w:r>
    </w:p>
    <w:p w:rsidR="00AE7A48" w:rsidRPr="00AE7A48" w:rsidRDefault="00AE7A48" w:rsidP="00AE7A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48">
        <w:rPr>
          <w:rFonts w:ascii="Times New Roman" w:hAnsi="Times New Roman" w:cs="Times New Roman"/>
          <w:sz w:val="28"/>
          <w:szCs w:val="28"/>
        </w:rPr>
        <w:t>- в качестве руководителя практики от базы практик,</w:t>
      </w:r>
    </w:p>
    <w:p w:rsidR="00AE7A48" w:rsidRPr="00AE7A48" w:rsidRDefault="00AE7A48" w:rsidP="00AE7A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48">
        <w:rPr>
          <w:rFonts w:ascii="Times New Roman" w:hAnsi="Times New Roman" w:cs="Times New Roman"/>
          <w:sz w:val="28"/>
          <w:szCs w:val="28"/>
        </w:rPr>
        <w:t>- в работе в составе государственной экзаменационной комиссии,</w:t>
      </w:r>
    </w:p>
    <w:p w:rsidR="00AE7A48" w:rsidRPr="00AE7A48" w:rsidRDefault="00AE7A48" w:rsidP="00AE7A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48">
        <w:rPr>
          <w:rFonts w:ascii="Times New Roman" w:hAnsi="Times New Roman" w:cs="Times New Roman"/>
          <w:sz w:val="28"/>
          <w:szCs w:val="28"/>
        </w:rPr>
        <w:t>- в работе в качестве преподавателя учебных дисциплин, профессиональных модулей и учебной практики (попри наличии потребности учебного заведения);</w:t>
      </w:r>
    </w:p>
    <w:p w:rsidR="00CC508D" w:rsidRDefault="00AE7A48" w:rsidP="00AE7A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A48">
        <w:rPr>
          <w:rFonts w:ascii="Times New Roman" w:hAnsi="Times New Roman" w:cs="Times New Roman"/>
          <w:sz w:val="28"/>
          <w:szCs w:val="28"/>
        </w:rPr>
        <w:t>- в творческих мероприятиях, научно-практических конференциях, ассамблеях, круглых столах, мастер-классах.</w:t>
      </w:r>
    </w:p>
    <w:p w:rsidR="00663A34" w:rsidRDefault="00663A34" w:rsidP="00AE7A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19C3" w:rsidRPr="00BE7EF3" w:rsidRDefault="006A19C3" w:rsidP="00BE7EF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475958710"/>
      <w:r w:rsidRPr="00BE7EF3">
        <w:rPr>
          <w:rFonts w:ascii="Times New Roman" w:hAnsi="Times New Roman" w:cs="Times New Roman"/>
          <w:color w:val="auto"/>
        </w:rPr>
        <w:lastRenderedPageBreak/>
        <w:t>2.</w:t>
      </w:r>
      <w:r w:rsidRPr="00BE7EF3">
        <w:rPr>
          <w:rFonts w:ascii="Times New Roman" w:hAnsi="Times New Roman" w:cs="Times New Roman"/>
          <w:color w:val="auto"/>
        </w:rPr>
        <w:tab/>
        <w:t>Характеристика профессиональной деятельности выпускников и требования к результатам освоения ОПОП</w:t>
      </w:r>
      <w:bookmarkEnd w:id="5"/>
    </w:p>
    <w:p w:rsidR="006A19C3" w:rsidRPr="006A19C3" w:rsidRDefault="006A19C3" w:rsidP="006A19C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A19C3" w:rsidRPr="00BE7EF3" w:rsidRDefault="006A19C3" w:rsidP="00BE7EF3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bookmarkStart w:id="6" w:name="_Toc475958711"/>
      <w:r w:rsidRPr="00BE7EF3">
        <w:rPr>
          <w:rFonts w:ascii="Times New Roman" w:hAnsi="Times New Roman" w:cs="Times New Roman"/>
          <w:i/>
          <w:color w:val="auto"/>
        </w:rPr>
        <w:t>2.1.</w:t>
      </w:r>
      <w:r w:rsidRPr="00BE7EF3">
        <w:rPr>
          <w:rFonts w:ascii="Times New Roman" w:hAnsi="Times New Roman" w:cs="Times New Roman"/>
          <w:i/>
          <w:color w:val="auto"/>
        </w:rPr>
        <w:tab/>
        <w:t>Объекты профессиональной деятельности</w:t>
      </w:r>
      <w:bookmarkEnd w:id="6"/>
    </w:p>
    <w:p w:rsidR="006A19C3" w:rsidRDefault="006A19C3" w:rsidP="006A19C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A19C3" w:rsidRDefault="009728AF" w:rsidP="00DD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работ по проектированию художественно-технической, предметно-пространственной, производственной, и социально-культурной среды, максимально приспособленной к нуждам различных категорий потребителей. </w:t>
      </w:r>
    </w:p>
    <w:p w:rsidR="009258AB" w:rsidRDefault="009258AB" w:rsidP="006A1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3509" w:rsidRPr="00BE7EF3" w:rsidRDefault="00FC3509" w:rsidP="00BE7EF3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bookmarkStart w:id="7" w:name="_Toc475958712"/>
      <w:r w:rsidRPr="00BE7EF3">
        <w:rPr>
          <w:rFonts w:ascii="Times New Roman" w:hAnsi="Times New Roman" w:cs="Times New Roman"/>
          <w:i/>
          <w:color w:val="auto"/>
        </w:rPr>
        <w:t>2.2. Виды и объекты профессиональной деятельности и компетенции</w:t>
      </w:r>
      <w:bookmarkEnd w:id="7"/>
    </w:p>
    <w:p w:rsidR="00FC3509" w:rsidRPr="00BE7EF3" w:rsidRDefault="00FC3509" w:rsidP="00BE7EF3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bookmarkStart w:id="8" w:name="_Toc475958713"/>
      <w:proofErr w:type="gramStart"/>
      <w:r w:rsidRPr="00BE7EF3">
        <w:rPr>
          <w:rFonts w:ascii="Times New Roman" w:hAnsi="Times New Roman" w:cs="Times New Roman"/>
          <w:i/>
          <w:color w:val="auto"/>
        </w:rPr>
        <w:t>выпускников</w:t>
      </w:r>
      <w:bookmarkEnd w:id="8"/>
      <w:proofErr w:type="gramEnd"/>
    </w:p>
    <w:p w:rsidR="00FC3509" w:rsidRPr="00FC3509" w:rsidRDefault="00FC3509" w:rsidP="00FC350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C3509" w:rsidRPr="00FC3509" w:rsidRDefault="00FC3509" w:rsidP="00FC350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09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</w:t>
      </w:r>
    </w:p>
    <w:p w:rsidR="00FC3509" w:rsidRDefault="00FC3509" w:rsidP="00DD7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09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</w:t>
      </w:r>
      <w:r w:rsidR="00192F09">
        <w:rPr>
          <w:rFonts w:ascii="Times New Roman" w:hAnsi="Times New Roman" w:cs="Times New Roman"/>
          <w:sz w:val="28"/>
          <w:szCs w:val="28"/>
        </w:rPr>
        <w:t xml:space="preserve">базовой подготовки </w:t>
      </w:r>
      <w:r w:rsidRPr="00FC3509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DD7815" w:rsidRPr="00DD7815" w:rsidRDefault="00DD7815" w:rsidP="00DD7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промышленная продукция;</w:t>
      </w:r>
    </w:p>
    <w:p w:rsidR="00DD7815" w:rsidRPr="00DD7815" w:rsidRDefault="00DD7815" w:rsidP="00DD7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комплексы, их оборудование и оснащение.</w:t>
      </w:r>
    </w:p>
    <w:p w:rsidR="006F7181" w:rsidRDefault="006F7181" w:rsidP="00192F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5B07" w:rsidRPr="00C15B07" w:rsidRDefault="00C15B07" w:rsidP="00DD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07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и компетенции выпускника: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Дизайнер (базовой подготовки) готовится к следующим видам деятельности: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815">
        <w:rPr>
          <w:rFonts w:ascii="Times New Roman" w:hAnsi="Times New Roman" w:cs="Times New Roman"/>
          <w:sz w:val="28"/>
          <w:szCs w:val="28"/>
        </w:rPr>
        <w:t>Техническое исполнение</w:t>
      </w:r>
      <w:proofErr w:type="gramEnd"/>
      <w:r w:rsidRPr="00DD7815">
        <w:rPr>
          <w:rFonts w:ascii="Times New Roman" w:hAnsi="Times New Roman" w:cs="Times New Roman"/>
          <w:sz w:val="28"/>
          <w:szCs w:val="28"/>
        </w:rPr>
        <w:t xml:space="preserve"> художественно-конструкторских (дизайнерских) проектов в материале.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8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815">
        <w:rPr>
          <w:rFonts w:ascii="Times New Roman" w:hAnsi="Times New Roman" w:cs="Times New Roman"/>
          <w:sz w:val="28"/>
          <w:szCs w:val="28"/>
        </w:rPr>
        <w:t xml:space="preserve"> изготовлением изделий в производстве в части соответствия их авторскому образцу.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Организация работы коллектива исполнителей.</w:t>
      </w:r>
    </w:p>
    <w:p w:rsid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 xml:space="preserve">Дизайнер (базовой подготовки) должен обладать </w:t>
      </w:r>
      <w:r w:rsidRPr="00DD7815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 w:cs="Times New Roman"/>
          <w:sz w:val="28"/>
          <w:szCs w:val="28"/>
        </w:rPr>
        <w:t xml:space="preserve"> (ОК)</w:t>
      </w:r>
      <w:r w:rsidRPr="00DD7815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</w:t>
      </w:r>
      <w:r w:rsidRPr="00DD7815">
        <w:rPr>
          <w:rFonts w:ascii="Times New Roman" w:hAnsi="Times New Roman" w:cs="Times New Roman"/>
          <w:sz w:val="28"/>
          <w:szCs w:val="28"/>
        </w:rPr>
        <w:lastRenderedPageBreak/>
        <w:t>для эффективного выполнения профессиональных задач, профессионального и личностного развития.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ОК 6. Работать в коллективе, эффективно общаться с коллегами, руководством, потребителями.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91214" w:rsidRDefault="00091214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 xml:space="preserve">Дизайнер (базовой подготовки) должен обладать </w:t>
      </w:r>
      <w:r w:rsidRPr="00091214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="00091214">
        <w:rPr>
          <w:rFonts w:ascii="Times New Roman" w:hAnsi="Times New Roman" w:cs="Times New Roman"/>
          <w:sz w:val="28"/>
          <w:szCs w:val="28"/>
        </w:rPr>
        <w:t xml:space="preserve"> (ПК)</w:t>
      </w:r>
      <w:r w:rsidRPr="00DD7815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DD7815" w:rsidRPr="00091214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214">
        <w:rPr>
          <w:rFonts w:ascii="Times New Roman" w:hAnsi="Times New Roman" w:cs="Times New Roman"/>
          <w:sz w:val="28"/>
          <w:szCs w:val="28"/>
          <w:u w:val="single"/>
        </w:rPr>
        <w:t>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 xml:space="preserve">ПК 1.1. Проводить </w:t>
      </w:r>
      <w:proofErr w:type="spellStart"/>
      <w:r w:rsidRPr="00DD7815">
        <w:rPr>
          <w:rFonts w:ascii="Times New Roman" w:hAnsi="Times New Roman" w:cs="Times New Roman"/>
          <w:sz w:val="28"/>
          <w:szCs w:val="28"/>
        </w:rPr>
        <w:t>предпроектный</w:t>
      </w:r>
      <w:proofErr w:type="spellEnd"/>
      <w:r w:rsidRPr="00DD7815">
        <w:rPr>
          <w:rFonts w:ascii="Times New Roman" w:hAnsi="Times New Roman" w:cs="Times New Roman"/>
          <w:sz w:val="28"/>
          <w:szCs w:val="28"/>
        </w:rPr>
        <w:t xml:space="preserve"> анализ для разработки </w:t>
      </w:r>
      <w:proofErr w:type="spellStart"/>
      <w:proofErr w:type="gramStart"/>
      <w:r w:rsidRPr="00DD7815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DD7815">
        <w:rPr>
          <w:rFonts w:ascii="Times New Roman" w:hAnsi="Times New Roman" w:cs="Times New Roman"/>
          <w:sz w:val="28"/>
          <w:szCs w:val="28"/>
        </w:rPr>
        <w:t>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ПК 1.2. Осуществлять процесс дизайнерского проектирования с учетом современных тенденций в области дизайна.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ПК 1.3. Производить расчеты технико-экономического обоснования предлагаемого проекта.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 xml:space="preserve">ПК 1.4. Разрабатывать колористическое решение </w:t>
      </w:r>
      <w:proofErr w:type="spellStart"/>
      <w:proofErr w:type="gramStart"/>
      <w:r w:rsidRPr="00DD781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DD7815">
        <w:rPr>
          <w:rFonts w:ascii="Times New Roman" w:hAnsi="Times New Roman" w:cs="Times New Roman"/>
          <w:sz w:val="28"/>
          <w:szCs w:val="28"/>
        </w:rPr>
        <w:t>.</w:t>
      </w:r>
    </w:p>
    <w:p w:rsidR="00DD7815" w:rsidRPr="00DD7815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5">
        <w:rPr>
          <w:rFonts w:ascii="Times New Roman" w:hAnsi="Times New Roman" w:cs="Times New Roman"/>
          <w:sz w:val="28"/>
          <w:szCs w:val="28"/>
        </w:rPr>
        <w:t>ПК 1.5. Выполнять эскизы с использованием различных графических средств и приемов.</w:t>
      </w:r>
    </w:p>
    <w:p w:rsidR="00DD7815" w:rsidRPr="00091214" w:rsidRDefault="00DD7815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91214">
        <w:rPr>
          <w:rFonts w:ascii="Times New Roman" w:hAnsi="Times New Roman" w:cs="Times New Roman"/>
          <w:sz w:val="28"/>
          <w:szCs w:val="28"/>
          <w:u w:val="single"/>
        </w:rPr>
        <w:t>Техническое исполнение</w:t>
      </w:r>
      <w:proofErr w:type="gramEnd"/>
      <w:r w:rsidRPr="00091214">
        <w:rPr>
          <w:rFonts w:ascii="Times New Roman" w:hAnsi="Times New Roman" w:cs="Times New Roman"/>
          <w:sz w:val="28"/>
          <w:szCs w:val="28"/>
          <w:u w:val="single"/>
        </w:rPr>
        <w:t xml:space="preserve"> художественно-конструкторских (дизайнерских) проектов в материале.</w:t>
      </w:r>
    </w:p>
    <w:p w:rsidR="00091214" w:rsidRPr="00091214" w:rsidRDefault="00091214" w:rsidP="00091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14">
        <w:rPr>
          <w:rFonts w:ascii="Times New Roman" w:hAnsi="Times New Roman" w:cs="Times New Roman"/>
          <w:sz w:val="28"/>
          <w:szCs w:val="28"/>
        </w:rPr>
        <w:t>ПК 2.1. Применять материалы с учетом их формообразующих свойств.</w:t>
      </w:r>
    </w:p>
    <w:p w:rsidR="00091214" w:rsidRPr="00091214" w:rsidRDefault="00091214" w:rsidP="00091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14">
        <w:rPr>
          <w:rFonts w:ascii="Times New Roman" w:hAnsi="Times New Roman" w:cs="Times New Roman"/>
          <w:sz w:val="28"/>
          <w:szCs w:val="28"/>
        </w:rPr>
        <w:t>ПК 2.2. Выполнять эталонные образцы объекта дизайна или его отдельные элементы в макете, материале.</w:t>
      </w:r>
    </w:p>
    <w:p w:rsidR="00091214" w:rsidRPr="00091214" w:rsidRDefault="00091214" w:rsidP="00091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14">
        <w:rPr>
          <w:rFonts w:ascii="Times New Roman" w:hAnsi="Times New Roman" w:cs="Times New Roman"/>
          <w:sz w:val="28"/>
          <w:szCs w:val="28"/>
        </w:rPr>
        <w:t>ПК 2.3. Разрабатывать конструкцию изделия с учетом технологии изготовления, выполнять технические чертежи.</w:t>
      </w:r>
    </w:p>
    <w:p w:rsidR="00091214" w:rsidRPr="00091214" w:rsidRDefault="00091214" w:rsidP="00091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14">
        <w:rPr>
          <w:rFonts w:ascii="Times New Roman" w:hAnsi="Times New Roman" w:cs="Times New Roman"/>
          <w:sz w:val="28"/>
          <w:szCs w:val="28"/>
        </w:rPr>
        <w:t>ПК 2.4. Разрабатывать технологическую карту изготовления изделия.</w:t>
      </w:r>
    </w:p>
    <w:p w:rsidR="00091214" w:rsidRPr="00091214" w:rsidRDefault="00091214" w:rsidP="00091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91214">
        <w:rPr>
          <w:rFonts w:ascii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Pr="00091214">
        <w:rPr>
          <w:rFonts w:ascii="Times New Roman" w:hAnsi="Times New Roman" w:cs="Times New Roman"/>
          <w:sz w:val="28"/>
          <w:szCs w:val="28"/>
          <w:u w:val="single"/>
        </w:rPr>
        <w:t xml:space="preserve"> изготовлением изделий в производстве в части соответствия их авторскому образцу.</w:t>
      </w:r>
    </w:p>
    <w:p w:rsidR="00091214" w:rsidRPr="00091214" w:rsidRDefault="00091214" w:rsidP="00091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14">
        <w:rPr>
          <w:rFonts w:ascii="Times New Roman" w:hAnsi="Times New Roman" w:cs="Times New Roman"/>
          <w:sz w:val="28"/>
          <w:szCs w:val="28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091214" w:rsidRDefault="00091214" w:rsidP="00091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14">
        <w:rPr>
          <w:rFonts w:ascii="Times New Roman" w:hAnsi="Times New Roman" w:cs="Times New Roman"/>
          <w:sz w:val="28"/>
          <w:szCs w:val="28"/>
        </w:rP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091214" w:rsidRPr="00091214" w:rsidRDefault="00091214" w:rsidP="00091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214">
        <w:rPr>
          <w:rFonts w:ascii="Times New Roman" w:hAnsi="Times New Roman" w:cs="Times New Roman"/>
          <w:sz w:val="28"/>
          <w:szCs w:val="28"/>
          <w:u w:val="single"/>
        </w:rPr>
        <w:t>Организация работы коллектива исполнителей.</w:t>
      </w:r>
    </w:p>
    <w:p w:rsidR="00091214" w:rsidRPr="00091214" w:rsidRDefault="00091214" w:rsidP="00091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14">
        <w:rPr>
          <w:rFonts w:ascii="Times New Roman" w:hAnsi="Times New Roman" w:cs="Times New Roman"/>
          <w:sz w:val="28"/>
          <w:szCs w:val="28"/>
        </w:rPr>
        <w:lastRenderedPageBreak/>
        <w:t xml:space="preserve">ПК 4.1. Составлять конкретные задания для реализации </w:t>
      </w:r>
      <w:proofErr w:type="spellStart"/>
      <w:proofErr w:type="gramStart"/>
      <w:r w:rsidRPr="00091214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091214">
        <w:rPr>
          <w:rFonts w:ascii="Times New Roman" w:hAnsi="Times New Roman" w:cs="Times New Roman"/>
          <w:sz w:val="28"/>
          <w:szCs w:val="28"/>
        </w:rPr>
        <w:t xml:space="preserve"> на основе технологических карт.</w:t>
      </w:r>
    </w:p>
    <w:p w:rsidR="00091214" w:rsidRPr="00091214" w:rsidRDefault="00091214" w:rsidP="00091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14">
        <w:rPr>
          <w:rFonts w:ascii="Times New Roman" w:hAnsi="Times New Roman" w:cs="Times New Roman"/>
          <w:sz w:val="28"/>
          <w:szCs w:val="28"/>
        </w:rPr>
        <w:t>ПК 4.2. Планировать собственную деятельность.</w:t>
      </w:r>
    </w:p>
    <w:p w:rsidR="00091214" w:rsidRPr="00091214" w:rsidRDefault="00091214" w:rsidP="00091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14">
        <w:rPr>
          <w:rFonts w:ascii="Times New Roman" w:hAnsi="Times New Roman" w:cs="Times New Roman"/>
          <w:sz w:val="28"/>
          <w:szCs w:val="28"/>
        </w:rPr>
        <w:t>ПК 4.3. Контролировать сроки и качество выполненных заданий.</w:t>
      </w:r>
    </w:p>
    <w:p w:rsidR="00091214" w:rsidRPr="00BC55D1" w:rsidRDefault="00091214" w:rsidP="00091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5D1">
        <w:rPr>
          <w:rFonts w:ascii="Times New Roman" w:hAnsi="Times New Roman" w:cs="Times New Roman"/>
          <w:sz w:val="28"/>
          <w:szCs w:val="28"/>
          <w:u w:val="single"/>
        </w:rPr>
        <w:t>Выполнение работ по одной или нескольким профессиям рабочих, должностям служащих.</w:t>
      </w:r>
    </w:p>
    <w:p w:rsidR="00091214" w:rsidRPr="00091214" w:rsidRDefault="00091214" w:rsidP="00DD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618" w:rsidRPr="00BE7EF3" w:rsidRDefault="00782618" w:rsidP="00BE7EF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9" w:name="_Toc475958714"/>
      <w:r w:rsidRPr="00BE7EF3">
        <w:rPr>
          <w:rFonts w:ascii="Times New Roman" w:hAnsi="Times New Roman" w:cs="Times New Roman"/>
          <w:color w:val="auto"/>
        </w:rPr>
        <w:t>2.3. Требования к знаниям, умениям и практическому опыту</w:t>
      </w:r>
      <w:bookmarkEnd w:id="9"/>
    </w:p>
    <w:p w:rsidR="00782618" w:rsidRPr="00BE7EF3" w:rsidRDefault="00782618" w:rsidP="00BE7EF3">
      <w:pPr>
        <w:pStyle w:val="1"/>
        <w:spacing w:before="0"/>
        <w:jc w:val="center"/>
        <w:rPr>
          <w:rFonts w:ascii="Times New Roman" w:hAnsi="Times New Roman" w:cs="Times New Roman"/>
          <w:szCs w:val="28"/>
          <w:lang w:val="ru-RU"/>
        </w:rPr>
      </w:pPr>
      <w:bookmarkStart w:id="10" w:name="_Toc475958715"/>
      <w:proofErr w:type="spellStart"/>
      <w:proofErr w:type="gramStart"/>
      <w:r w:rsidRPr="00BE7EF3">
        <w:rPr>
          <w:rFonts w:ascii="Times New Roman" w:hAnsi="Times New Roman" w:cs="Times New Roman"/>
          <w:color w:val="auto"/>
        </w:rPr>
        <w:t>выпускника</w:t>
      </w:r>
      <w:bookmarkEnd w:id="10"/>
      <w:proofErr w:type="spellEnd"/>
      <w:proofErr w:type="gramEnd"/>
    </w:p>
    <w:p w:rsidR="00782618" w:rsidRPr="00782618" w:rsidRDefault="00782618" w:rsidP="0078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70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3361"/>
        <w:gridCol w:w="1643"/>
        <w:gridCol w:w="1288"/>
        <w:gridCol w:w="2111"/>
        <w:gridCol w:w="1390"/>
      </w:tblGrid>
      <w:tr w:rsidR="00CF7BC5" w:rsidRPr="00CF7BC5" w:rsidTr="00C720E3">
        <w:trPr>
          <w:trHeight w:val="352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Индекс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Наименование циклов, разделов, модулей,  требования к знаниям, умениям, практическому опыту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Всего максимальной учебной нагрузки обучающегося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116" w:right="-156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В т.ч. часов обязательных учебных занятий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60" w:right="-118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98" w:right="-6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Код формируемой компетенции</w:t>
            </w:r>
          </w:p>
        </w:tc>
      </w:tr>
      <w:tr w:rsidR="00CF7BC5" w:rsidRPr="00CF7BC5" w:rsidTr="00C720E3">
        <w:trPr>
          <w:trHeight w:val="469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Обязательная часть циклов ОПОП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3240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2160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35" w:right="7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rPr>
          <w:trHeight w:val="431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ОГСЭ.00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pStyle w:val="2"/>
              <w:widowControl w:val="0"/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660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440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35" w:right="7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В результате изучения обязательной части цикла </w:t>
            </w:r>
            <w:proofErr w:type="gramStart"/>
            <w:r w:rsidRPr="00CF7BC5">
              <w:rPr>
                <w:rFonts w:ascii="Times New Roman" w:hAnsi="Times New Roman" w:cs="Times New Roman"/>
                <w:spacing w:val="-4"/>
              </w:rPr>
              <w:t>обучающийся</w:t>
            </w:r>
            <w:proofErr w:type="gramEnd"/>
            <w:r w:rsidRPr="00CF7BC5">
              <w:rPr>
                <w:rFonts w:ascii="Times New Roman" w:hAnsi="Times New Roman" w:cs="Times New Roman"/>
                <w:spacing w:val="-4"/>
              </w:rPr>
              <w:t xml:space="preserve"> должен: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уметь: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основные категории и понятия философии;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роль философии в жизни человека и общества;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основы философского учения о бытии;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сущность процесса познания;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основы научной, философской и религиозной картин мира;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F7BC5" w:rsidRPr="00CF7BC5" w:rsidRDefault="00CF7BC5" w:rsidP="00CF7BC5">
            <w:pPr>
              <w:pStyle w:val="2"/>
              <w:widowControl w:val="0"/>
              <w:tabs>
                <w:tab w:val="left" w:pos="266"/>
              </w:tabs>
              <w:ind w:left="-54" w:firstLine="360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48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ОГСЭ.01. Основы философии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</w:t>
            </w:r>
          </w:p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3</w:t>
            </w:r>
          </w:p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4</w:t>
            </w:r>
          </w:p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5</w:t>
            </w:r>
          </w:p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6</w:t>
            </w:r>
          </w:p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7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8</w:t>
            </w:r>
          </w:p>
        </w:tc>
      </w:tr>
      <w:tr w:rsidR="00CF7BC5" w:rsidRPr="00CF7BC5" w:rsidTr="00C720E3">
        <w:trPr>
          <w:trHeight w:val="143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уметь: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основные направления развития ключевых регионов мира на рубеже XX и XXI вв.;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сущность и причины локальных, региональных, межгосударственных конфликтов в конце XX – начале XXI в.;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назначение  ООН, НАТО, ЕС и других организаций и основные направления их деятельности;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48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ОГСЭ.02. История 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</w:t>
            </w:r>
          </w:p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3</w:t>
            </w:r>
          </w:p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4</w:t>
            </w:r>
          </w:p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6</w:t>
            </w:r>
          </w:p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8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rPr>
          <w:trHeight w:val="357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уметь: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переводить (со словарем) иностранные тексты профессиональной направленности;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самостоятельно совершенствовать устную и письменную речь, пополнять словарный запас;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знать: 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172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ОГСЭ.03. Иностранный язык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4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5</w:t>
            </w:r>
            <w:r w:rsidRPr="00CF7BC5">
              <w:rPr>
                <w:rFonts w:ascii="Times New Roman" w:hAnsi="Times New Roman" w:cs="Times New Roman"/>
                <w:b/>
                <w:spacing w:val="-4"/>
              </w:rPr>
              <w:br/>
              <w:t>ОК 6</w:t>
            </w:r>
            <w:r w:rsidRPr="00CF7BC5">
              <w:rPr>
                <w:rFonts w:ascii="Times New Roman" w:hAnsi="Times New Roman" w:cs="Times New Roman"/>
                <w:b/>
                <w:spacing w:val="-4"/>
              </w:rPr>
              <w:br/>
              <w:t>ОК 8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9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rPr>
          <w:trHeight w:val="214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уметь: 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       основы здорового образа жизни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344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116" w:right="-29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172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ОГСЭ.04. Физическая культура</w:t>
            </w: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2</w:t>
            </w:r>
          </w:p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3</w:t>
            </w:r>
          </w:p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4</w:t>
            </w:r>
          </w:p>
          <w:p w:rsidR="00CF7BC5" w:rsidRPr="00CF7BC5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6</w:t>
            </w:r>
          </w:p>
          <w:p w:rsidR="00CF7BC5" w:rsidRPr="001F3B9E" w:rsidRDefault="00CF7BC5" w:rsidP="00CF7BC5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8</w:t>
            </w:r>
          </w:p>
        </w:tc>
      </w:tr>
      <w:tr w:rsidR="00CF7BC5" w:rsidRPr="00CF7BC5" w:rsidTr="00C720E3"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ЕН.00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Математический и общий естественнонаучный цикл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216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144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rPr>
          <w:trHeight w:val="295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266"/>
              </w:tabs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В результате изучения обязательной  части цикла </w:t>
            </w:r>
            <w:proofErr w:type="gramStart"/>
            <w:r w:rsidRPr="00CF7BC5">
              <w:rPr>
                <w:rFonts w:ascii="Times New Roman" w:hAnsi="Times New Roman" w:cs="Times New Roman"/>
                <w:spacing w:val="-4"/>
              </w:rPr>
              <w:t>обучающийся</w:t>
            </w:r>
            <w:proofErr w:type="gramEnd"/>
            <w:r w:rsidRPr="00CF7BC5">
              <w:rPr>
                <w:rFonts w:ascii="Times New Roman" w:hAnsi="Times New Roman" w:cs="Times New Roman"/>
                <w:spacing w:val="-4"/>
              </w:rPr>
              <w:t xml:space="preserve"> должен: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уметь: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применять математические методы для решения профессиональных задач;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знать: 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основные понятия и методы математического синтеза и анализа, дискретной математики, теории вероятностей и математической статистики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ЕН.01. Математика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 – 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1.3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1.5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2.3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уметь: 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определять юридическую ответственность организаций, загрязняющих окружающую среду;</w:t>
            </w:r>
          </w:p>
          <w:p w:rsidR="00CF7BC5" w:rsidRPr="00CF7BC5" w:rsidRDefault="00CF7BC5" w:rsidP="00CF7BC5">
            <w:pPr>
              <w:suppressAutoHyphens/>
              <w:snapToGrid w:val="0"/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освещать правовые вопросы в сфере природопользования;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suppressAutoHyphens/>
              <w:snapToGrid w:val="0"/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общие понятия охраны окружающей среды;</w:t>
            </w:r>
          </w:p>
          <w:p w:rsidR="00CF7BC5" w:rsidRPr="00CF7BC5" w:rsidRDefault="00CF7BC5" w:rsidP="00CF7BC5">
            <w:pPr>
              <w:suppressAutoHyphens/>
              <w:snapToGrid w:val="0"/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принципы рационального природопользования и мониторинга окружающей среды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ЕН.02.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Экологические основы природопользования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 – 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rPr>
          <w:trHeight w:val="1359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уметь:</w:t>
            </w:r>
          </w:p>
          <w:p w:rsidR="00CF7BC5" w:rsidRPr="00CF7BC5" w:rsidRDefault="00CF7BC5" w:rsidP="00CF7BC5">
            <w:pPr>
              <w:pStyle w:val="3"/>
              <w:spacing w:after="0"/>
              <w:ind w:left="-54" w:firstLine="360"/>
              <w:rPr>
                <w:spacing w:val="-4"/>
                <w:sz w:val="24"/>
                <w:szCs w:val="24"/>
              </w:rPr>
            </w:pPr>
            <w:r w:rsidRPr="00CF7BC5">
              <w:rPr>
                <w:spacing w:val="-4"/>
                <w:sz w:val="24"/>
                <w:szCs w:val="24"/>
              </w:rPr>
              <w:t>использовать изученные прикладные программные средства;</w:t>
            </w:r>
          </w:p>
          <w:p w:rsidR="00CF7BC5" w:rsidRPr="00CF7BC5" w:rsidRDefault="00CF7BC5" w:rsidP="00CF7BC5">
            <w:pPr>
              <w:pStyle w:val="a8"/>
              <w:tabs>
                <w:tab w:val="left" w:pos="0"/>
              </w:tabs>
              <w:spacing w:after="0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использовать средства операционных систем и сред для обеспечения работы вычислительной техники;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применение программных </w:t>
            </w:r>
            <w:r w:rsidRPr="00CF7BC5">
              <w:rPr>
                <w:rFonts w:ascii="Times New Roman" w:hAnsi="Times New Roman" w:cs="Times New Roman"/>
                <w:spacing w:val="-4"/>
              </w:rPr>
              <w:lastRenderedPageBreak/>
              <w:t xml:space="preserve">методов планирования и анализа проведенных работ; </w:t>
            </w:r>
          </w:p>
          <w:p w:rsidR="00CF7BC5" w:rsidRPr="00CF7BC5" w:rsidRDefault="00CF7BC5" w:rsidP="00CF7BC5">
            <w:pPr>
              <w:pStyle w:val="a8"/>
              <w:tabs>
                <w:tab w:val="left" w:pos="0"/>
              </w:tabs>
              <w:spacing w:after="0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виды автоматизированных информационных технологий;</w:t>
            </w:r>
          </w:p>
          <w:p w:rsidR="00CF7BC5" w:rsidRPr="00CF7BC5" w:rsidRDefault="00CF7BC5" w:rsidP="00CF7BC5">
            <w:pPr>
              <w:pStyle w:val="3"/>
              <w:spacing w:after="0"/>
              <w:ind w:left="-54" w:firstLine="360"/>
              <w:rPr>
                <w:spacing w:val="-4"/>
                <w:sz w:val="24"/>
                <w:szCs w:val="24"/>
              </w:rPr>
            </w:pPr>
            <w:r w:rsidRPr="00CF7BC5">
              <w:rPr>
                <w:spacing w:val="-4"/>
                <w:sz w:val="24"/>
                <w:szCs w:val="24"/>
              </w:rPr>
              <w:t xml:space="preserve">основные понятия автоматизированной обработки информации и структуру персональных электронно-вычислительных машин (ЭВМ) и вычислительных систем; 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основные этапы решения задач с помощью ЭВМ, методах и средствах сбора, обработки, хранения, передачи и накопления информации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ЕН.03. Информационное обеспечение профессиональной </w:t>
            </w:r>
            <w:r w:rsidRPr="00EA04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 – 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1.3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1.6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2.4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2.6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5.4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lastRenderedPageBreak/>
              <w:t>П.00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Профессиональный цикл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2364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1576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 w:firstLine="18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rPr>
          <w:trHeight w:val="31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ОП.00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Общепрофессиональные дисциплины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1038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692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rPr>
          <w:trHeight w:val="469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В результате изучения обязательной части цикла </w:t>
            </w:r>
            <w:proofErr w:type="gramStart"/>
            <w:r w:rsidRPr="00CF7BC5">
              <w:rPr>
                <w:rFonts w:ascii="Times New Roman" w:hAnsi="Times New Roman" w:cs="Times New Roman"/>
                <w:spacing w:val="-4"/>
              </w:rPr>
              <w:t>обучающийся</w:t>
            </w:r>
            <w:proofErr w:type="gramEnd"/>
            <w:r w:rsidRPr="00CF7BC5">
              <w:rPr>
                <w:rFonts w:ascii="Times New Roman" w:hAnsi="Times New Roman" w:cs="Times New Roman"/>
                <w:spacing w:val="-4"/>
              </w:rPr>
              <w:t xml:space="preserve"> по общепрофессиональным дисциплинам должен: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уметь: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выбирать материалы на основе анализа их свойств  для конкретного применения  в </w:t>
            </w:r>
            <w:proofErr w:type="gramStart"/>
            <w:r w:rsidRPr="00CF7BC5">
              <w:rPr>
                <w:rFonts w:ascii="Times New Roman" w:hAnsi="Times New Roman" w:cs="Times New Roman"/>
                <w:spacing w:val="-4"/>
              </w:rPr>
              <w:t>дизайн-проекте</w:t>
            </w:r>
            <w:proofErr w:type="gramEnd"/>
            <w:r w:rsidRPr="00CF7BC5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область применения; методы измерения параметров и свойств материалов; 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технологические, эксплуатационные и гигиенические требования, предъявляемые к материалам; 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особенности испытания материалов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ОП.01.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Материаловедение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195"/>
                <w:tab w:val="center" w:pos="332"/>
              </w:tabs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 – 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2.1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2.2</w:t>
            </w:r>
          </w:p>
        </w:tc>
      </w:tr>
      <w:tr w:rsidR="00CF7BC5" w:rsidRPr="00CF7BC5" w:rsidTr="00C720E3">
        <w:trPr>
          <w:trHeight w:val="469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уметь: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находить и использовать  современную информацию для технико-экономического обоснования деятельности организации;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знать: 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принципы обеспечения устойчивости объектов экономики;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основы макро- и микроэкономики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ОП.02.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Экономика организации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195"/>
                <w:tab w:val="center" w:pos="332"/>
              </w:tabs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 – 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rPr>
          <w:trHeight w:val="469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уметь: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выполнять рисунки с натуры  с использованием разнообразных графических приемов;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выполнять линейно-конструктивный рисунок </w:t>
            </w:r>
            <w:r w:rsidRPr="00CF7BC5">
              <w:rPr>
                <w:rFonts w:ascii="Times New Roman" w:hAnsi="Times New Roman" w:cs="Times New Roman"/>
                <w:spacing w:val="-4"/>
              </w:rPr>
              <w:lastRenderedPageBreak/>
              <w:t>геометрических тел, предметов быта и фигуры человека;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выполнять рисунки с использованием методов построения пространства на плоскости;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принципы перспективного построения геометрических форм;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основные законы изображения предметов, окружающей среды, фигуры человека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ОП.03. Рисунок с основами перспективы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195"/>
                <w:tab w:val="center" w:pos="332"/>
              </w:tabs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 – 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1.5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rPr>
          <w:trHeight w:val="1408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уметь: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технически грамотно выполнять упражнения    по теории </w:t>
            </w:r>
            <w:proofErr w:type="spellStart"/>
            <w:r w:rsidRPr="00CF7BC5">
              <w:rPr>
                <w:rFonts w:ascii="Times New Roman" w:hAnsi="Times New Roman" w:cs="Times New Roman"/>
                <w:spacing w:val="-4"/>
              </w:rPr>
              <w:t>цветоведения</w:t>
            </w:r>
            <w:proofErr w:type="spellEnd"/>
            <w:r w:rsidRPr="00CF7BC5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составлять хроматические цветовые ряды;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распознавать и составлять светлотные  и хроматические контрасты;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анализировать цветовое состояние натуры или композиции;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анализировать и передавать цветовое состояние натуры в творческой работе;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выполнять живописные этюды с использованием различных техник живописи; 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природу и основные свойства цвета;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теоретические основы работы с цветом;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особенности психологии восприятия цвета и его символику;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теоретические принципы  гармонизации цветов в композициях;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различные виды техники живописи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ОП.04.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Живопись  с основами </w:t>
            </w:r>
            <w:proofErr w:type="spellStart"/>
            <w:r w:rsidRPr="00CF7BC5">
              <w:rPr>
                <w:rFonts w:ascii="Times New Roman" w:hAnsi="Times New Roman" w:cs="Times New Roman"/>
                <w:spacing w:val="-4"/>
              </w:rPr>
              <w:t>цветоведения</w:t>
            </w:r>
            <w:proofErr w:type="spellEnd"/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195"/>
                <w:tab w:val="center" w:pos="332"/>
              </w:tabs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 – 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1.4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уметь: 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ориентироваться в исторических эпохах и стилях;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проводить анализ исторических объектов для целей </w:t>
            </w:r>
            <w:proofErr w:type="gramStart"/>
            <w:r w:rsidRPr="00CF7BC5">
              <w:rPr>
                <w:rFonts w:ascii="Times New Roman" w:hAnsi="Times New Roman" w:cs="Times New Roman"/>
                <w:spacing w:val="-4"/>
              </w:rPr>
              <w:t>дизайн-проектирования</w:t>
            </w:r>
            <w:proofErr w:type="gramEnd"/>
            <w:r w:rsidRPr="00CF7BC5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основные характерные черты различных периодов развития предметного мира;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современное состояние </w:t>
            </w:r>
            <w:r w:rsidRPr="00CF7BC5">
              <w:rPr>
                <w:rFonts w:ascii="Times New Roman" w:hAnsi="Times New Roman" w:cs="Times New Roman"/>
                <w:spacing w:val="-4"/>
              </w:rPr>
              <w:lastRenderedPageBreak/>
              <w:t>дизайна в различных областях экономической деятельности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ОП.05.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История дизайна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tabs>
                <w:tab w:val="left" w:pos="195"/>
                <w:tab w:val="center" w:pos="332"/>
              </w:tabs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 – 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1.1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rPr>
          <w:trHeight w:val="178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уметь: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определять стилевые особенности в искусстве разных эпох, использовать знания в творческой и профессиональной работе;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характерные особенности искусства разных исторических эпох;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процессы, влияющие на формирование эстетических взглядов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ОП.06. 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История изобразительного искусства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left" w:pos="195"/>
                <w:tab w:val="center" w:pos="332"/>
              </w:tabs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 – 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2.2</w:t>
            </w:r>
          </w:p>
        </w:tc>
      </w:tr>
      <w:tr w:rsidR="00CF7BC5" w:rsidRPr="00CF7BC5" w:rsidTr="00C720E3"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уметь: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применять первичные средства пожаротушения;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CF7BC5">
              <w:rPr>
                <w:rFonts w:ascii="Times New Roman" w:hAnsi="Times New Roman" w:cs="Times New Roman"/>
                <w:spacing w:val="-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владеть способами бесконфликтного общения и </w:t>
            </w:r>
            <w:proofErr w:type="spellStart"/>
            <w:r w:rsidRPr="00CF7BC5">
              <w:rPr>
                <w:rFonts w:ascii="Times New Roman" w:hAnsi="Times New Roman" w:cs="Times New Roman"/>
                <w:spacing w:val="-4"/>
              </w:rPr>
              <w:t>саморегуляции</w:t>
            </w:r>
            <w:proofErr w:type="spellEnd"/>
            <w:r w:rsidRPr="00CF7BC5">
              <w:rPr>
                <w:rFonts w:ascii="Times New Roman" w:hAnsi="Times New Roman" w:cs="Times New Roman"/>
                <w:spacing w:val="-4"/>
              </w:rPr>
              <w:t xml:space="preserve"> в повседневной деятельности и экстремальных условиях военной службы;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оказывать первую (доврачебную) медицинскую помощь;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принципы обеспечения устойчивости объектов экономики, прогнозирования развития событий и оценки последствий </w:t>
            </w:r>
            <w:r w:rsidRPr="00CF7BC5">
              <w:rPr>
                <w:rFonts w:ascii="Times New Roman" w:hAnsi="Times New Roman" w:cs="Times New Roman"/>
                <w:spacing w:val="-4"/>
              </w:rPr>
              <w:lastRenderedPageBreak/>
              <w:t>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7BC5" w:rsidRPr="00CF7BC5" w:rsidRDefault="00CF7BC5" w:rsidP="00CF7BC5">
            <w:pPr>
              <w:spacing w:after="0" w:line="240" w:lineRule="auto"/>
              <w:ind w:left="-57" w:firstLine="357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основы военной службы и обороны государства;</w:t>
            </w:r>
          </w:p>
          <w:p w:rsidR="00CF7BC5" w:rsidRPr="00CF7BC5" w:rsidRDefault="00CF7BC5" w:rsidP="00CF7BC5">
            <w:pPr>
              <w:spacing w:after="0" w:line="240" w:lineRule="auto"/>
              <w:ind w:left="-57" w:firstLine="357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  <w:p w:rsidR="00CF7BC5" w:rsidRPr="00CF7BC5" w:rsidRDefault="00CF7BC5" w:rsidP="00CF7BC5">
            <w:pPr>
              <w:spacing w:after="0" w:line="240" w:lineRule="auto"/>
              <w:ind w:left="-57" w:firstLine="357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меры пожарной безопасности и правила безопасного поведения при пожарах;</w:t>
            </w:r>
          </w:p>
          <w:p w:rsidR="00CF7BC5" w:rsidRPr="00CF7BC5" w:rsidRDefault="00CF7BC5" w:rsidP="00CF7BC5">
            <w:pPr>
              <w:spacing w:after="0" w:line="240" w:lineRule="auto"/>
              <w:ind w:left="-57" w:firstLine="357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F7BC5" w:rsidRPr="00CF7BC5" w:rsidRDefault="00CF7BC5" w:rsidP="00CF7BC5">
            <w:pPr>
              <w:spacing w:after="0" w:line="240" w:lineRule="auto"/>
              <w:ind w:left="-57" w:firstLine="357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7BC5" w:rsidRPr="00CF7BC5" w:rsidRDefault="00CF7BC5" w:rsidP="00CF7BC5">
            <w:pPr>
              <w:spacing w:after="0" w:line="240" w:lineRule="auto"/>
              <w:ind w:left="-57" w:firstLine="357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порядок и правила оказания первой (доврачебной) медицинской помощи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68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ОП.07. Безопасность жизнедеятельности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ОК 1 – </w:t>
            </w:r>
            <w:r w:rsidR="00452F45">
              <w:rPr>
                <w:rFonts w:ascii="Times New Roman" w:hAnsi="Times New Roman" w:cs="Times New Roman"/>
                <w:b/>
                <w:spacing w:val="-4"/>
              </w:rPr>
              <w:t>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1.1 – 4.3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rPr>
          <w:trHeight w:val="303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lastRenderedPageBreak/>
              <w:t>ПМ.00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Профессиональные модули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1326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884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right="-21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ПМ.01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Разработка  художественно-конструкторских (дизайнерских)  проектов промышленной продукции,  предметно-пространственных  комплексов</w:t>
            </w:r>
          </w:p>
          <w:p w:rsidR="00CF7BC5" w:rsidRPr="00CF7BC5" w:rsidRDefault="00CF7BC5" w:rsidP="00CF7BC5">
            <w:pPr>
              <w:spacing w:after="0" w:line="240" w:lineRule="auto"/>
              <w:ind w:left="-54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В результате изучения профессионального модуля </w:t>
            </w:r>
            <w:proofErr w:type="gramStart"/>
            <w:r w:rsidRPr="00CF7BC5">
              <w:rPr>
                <w:rFonts w:ascii="Times New Roman" w:hAnsi="Times New Roman" w:cs="Times New Roman"/>
                <w:spacing w:val="-4"/>
              </w:rPr>
              <w:t>обучающийся</w:t>
            </w:r>
            <w:proofErr w:type="gramEnd"/>
            <w:r w:rsidRPr="00CF7BC5">
              <w:rPr>
                <w:rFonts w:ascii="Times New Roman" w:hAnsi="Times New Roman" w:cs="Times New Roman"/>
                <w:spacing w:val="-4"/>
              </w:rPr>
              <w:t xml:space="preserve"> должен: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иметь практический опыт: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разработки дизайнерских проектов;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уметь: 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проводить проектный анализ;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разрабатывать концепцию проекта;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lastRenderedPageBreak/>
              <w:t>выбирать графические средства в соответствии с тематикой и задачами проекта;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выполнять эскизы  в соответствии с тематикой проекта;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реализовывать творческие идеи в макете;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создавать целостную  композицию на плоскости, в объеме и пространстве, применяя известные способы построения и формообразования;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использовать преобразующие методы стилизации и трансформации для создания новых форм;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создавать цветовое единство в композиции по законам </w:t>
            </w:r>
            <w:proofErr w:type="spellStart"/>
            <w:r w:rsidRPr="00CF7BC5">
              <w:rPr>
                <w:rFonts w:ascii="Times New Roman" w:hAnsi="Times New Roman" w:cs="Times New Roman"/>
                <w:spacing w:val="-4"/>
              </w:rPr>
              <w:t>колористики</w:t>
            </w:r>
            <w:proofErr w:type="spellEnd"/>
            <w:r w:rsidRPr="00CF7BC5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производить расчеты основных технико-экономических показателей проектирования;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теоретические основы композиционного построения в графическом и в объемно-пространственном дизайне;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законы  формообразования;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систематизирующие методы формообразования (модульность и комбинаторику);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преобразующие методы формообразования (стилизацию и трансформацию);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законы создания цветовой гармонии;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технологию изготовления изделия;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принципы и методы эргономики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МДК.01.01.</w:t>
            </w:r>
          </w:p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Дизайн- проектирование (композиция, макетирование, современные концепции в искусстве)</w:t>
            </w:r>
          </w:p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</w:p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МДК.01.02.</w:t>
            </w:r>
          </w:p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Основы проектной и компьютерной графики</w:t>
            </w:r>
          </w:p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МДК.01.03. Методы </w:t>
            </w:r>
            <w:r w:rsidRPr="00CF7BC5">
              <w:rPr>
                <w:rFonts w:ascii="Times New Roman" w:hAnsi="Times New Roman" w:cs="Times New Roman"/>
                <w:spacing w:val="-4"/>
              </w:rPr>
              <w:lastRenderedPageBreak/>
              <w:t xml:space="preserve">расчета основных технико-экономических показателей проектирования 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lastRenderedPageBreak/>
              <w:t>ОК 1 – 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1.1 – 1.5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ПМ.</w:t>
            </w:r>
            <w:r w:rsidRPr="00CF7BC5">
              <w:rPr>
                <w:rFonts w:ascii="Times New Roman" w:hAnsi="Times New Roman" w:cs="Times New Roman"/>
                <w:b/>
                <w:spacing w:val="-4"/>
              </w:rPr>
              <w:t>02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pStyle w:val="2"/>
              <w:widowControl w:val="0"/>
              <w:ind w:left="-54" w:firstLine="0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  <w:szCs w:val="24"/>
              </w:rPr>
              <w:t xml:space="preserve">Техническое исполнение </w:t>
            </w:r>
            <w:proofErr w:type="gramStart"/>
            <w:r w:rsidRPr="00CF7BC5">
              <w:rPr>
                <w:rFonts w:ascii="Times New Roman" w:hAnsi="Times New Roman" w:cs="Times New Roman"/>
                <w:b/>
                <w:spacing w:val="-4"/>
                <w:szCs w:val="24"/>
              </w:rPr>
              <w:t>художественно-конструкторских</w:t>
            </w:r>
            <w:proofErr w:type="gramEnd"/>
          </w:p>
          <w:p w:rsidR="00CF7BC5" w:rsidRPr="00CF7BC5" w:rsidRDefault="00CF7BC5" w:rsidP="00CF7BC5">
            <w:pPr>
              <w:pStyle w:val="2"/>
              <w:widowControl w:val="0"/>
              <w:ind w:left="-54" w:firstLine="0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  <w:szCs w:val="24"/>
              </w:rPr>
              <w:t>( дизайнерских) проектов в материале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В результате изучения профессионального модуля </w:t>
            </w:r>
            <w:proofErr w:type="gramStart"/>
            <w:r w:rsidRPr="00CF7BC5">
              <w:rPr>
                <w:rFonts w:ascii="Times New Roman" w:hAnsi="Times New Roman" w:cs="Times New Roman"/>
                <w:spacing w:val="-4"/>
              </w:rPr>
              <w:t>обучающийся</w:t>
            </w:r>
            <w:proofErr w:type="gramEnd"/>
            <w:r w:rsidRPr="00CF7BC5">
              <w:rPr>
                <w:rFonts w:ascii="Times New Roman" w:hAnsi="Times New Roman" w:cs="Times New Roman"/>
                <w:spacing w:val="-4"/>
              </w:rPr>
              <w:t xml:space="preserve"> должен: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иметь практический опыт:  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воплощения авторских проектов в материале;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уметь: 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выбирать  материалы с учетом их формообразующих свойств</w:t>
            </w:r>
          </w:p>
          <w:p w:rsidR="00CF7BC5" w:rsidRPr="00CF7BC5" w:rsidRDefault="00CF7BC5" w:rsidP="00CF7BC5">
            <w:pPr>
              <w:pStyle w:val="2"/>
              <w:widowControl w:val="0"/>
              <w:ind w:left="-54" w:firstLine="360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  <w:szCs w:val="24"/>
              </w:rPr>
              <w:t xml:space="preserve">выполнять эталонные образцы  объекта дизайна  или </w:t>
            </w:r>
            <w:r w:rsidRPr="00CF7BC5">
              <w:rPr>
                <w:rFonts w:ascii="Times New Roman" w:hAnsi="Times New Roman" w:cs="Times New Roman"/>
                <w:spacing w:val="-4"/>
                <w:szCs w:val="24"/>
              </w:rPr>
              <w:lastRenderedPageBreak/>
              <w:t>его отдельные элементы в макете, материале;</w:t>
            </w:r>
          </w:p>
          <w:p w:rsidR="00CF7BC5" w:rsidRPr="00CF7BC5" w:rsidRDefault="00CF7BC5" w:rsidP="00CF7BC5">
            <w:pPr>
              <w:pStyle w:val="2"/>
              <w:widowControl w:val="0"/>
              <w:ind w:left="-54" w:firstLine="360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  <w:szCs w:val="24"/>
              </w:rPr>
              <w:t>выполнять технические чертежи проекта для разработки  конструкции изделия с учетом особенностей технологии;</w:t>
            </w:r>
          </w:p>
          <w:p w:rsidR="00CF7BC5" w:rsidRPr="00CF7BC5" w:rsidRDefault="00CF7BC5" w:rsidP="00CF7BC5">
            <w:pPr>
              <w:pStyle w:val="2"/>
              <w:widowControl w:val="0"/>
              <w:ind w:left="-54" w:firstLine="360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  <w:szCs w:val="24"/>
              </w:rPr>
              <w:t>разрабатывать технологическую карту изготовления авторского проекта;</w:t>
            </w:r>
          </w:p>
          <w:p w:rsidR="00CF7BC5" w:rsidRPr="00CF7BC5" w:rsidRDefault="00CF7BC5" w:rsidP="00CF7BC5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  <w:szCs w:val="24"/>
              </w:rPr>
              <w:t>знать:</w:t>
            </w:r>
          </w:p>
          <w:p w:rsidR="00CF7BC5" w:rsidRPr="00CF7BC5" w:rsidRDefault="00CF7BC5" w:rsidP="00CF7BC5">
            <w:pPr>
              <w:pStyle w:val="2"/>
              <w:widowControl w:val="0"/>
              <w:ind w:left="-54" w:firstLine="360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  <w:szCs w:val="24"/>
              </w:rPr>
              <w:t>ассортимент, свойства, методы испытаний и оценки качества материалов;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технологические, эксплуатационные и гигиенические требования, предъявляемые к материалам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МДК.02.01.</w:t>
            </w:r>
          </w:p>
          <w:p w:rsidR="00CF7BC5" w:rsidRPr="00CF7BC5" w:rsidRDefault="00CF7BC5" w:rsidP="00CF7BC5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Выполнение художественно- конструкторских проектов в материале</w:t>
            </w:r>
          </w:p>
          <w:p w:rsidR="00CF7BC5" w:rsidRPr="00CF7BC5" w:rsidRDefault="00CF7BC5" w:rsidP="00CF7BC5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CF7BC5" w:rsidRPr="00CF7BC5" w:rsidRDefault="00CF7BC5" w:rsidP="00CF7BC5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МДК.02.02.</w:t>
            </w:r>
          </w:p>
          <w:p w:rsidR="00CF7BC5" w:rsidRPr="00CF7BC5" w:rsidRDefault="00CF7BC5" w:rsidP="00CF7BC5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Основы конструкторско-технологического обеспечения дизайна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 – 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2.1 – 2.4</w:t>
            </w: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right="-32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ПМ.03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pStyle w:val="2"/>
              <w:widowControl w:val="0"/>
              <w:ind w:left="-54" w:firstLine="0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proofErr w:type="gramStart"/>
            <w:r w:rsidRPr="00CF7BC5">
              <w:rPr>
                <w:rFonts w:ascii="Times New Roman" w:hAnsi="Times New Roman" w:cs="Times New Roman"/>
                <w:b/>
                <w:spacing w:val="-4"/>
                <w:szCs w:val="24"/>
              </w:rPr>
              <w:t>Контроль  за</w:t>
            </w:r>
            <w:proofErr w:type="gramEnd"/>
            <w:r w:rsidRPr="00CF7BC5">
              <w:rPr>
                <w:rFonts w:ascii="Times New Roman" w:hAnsi="Times New Roman" w:cs="Times New Roman"/>
                <w:b/>
                <w:spacing w:val="-4"/>
                <w:szCs w:val="24"/>
              </w:rPr>
              <w:t xml:space="preserve"> изготовлением изделий в производстве в части соответствия их авторскому образцу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В результате изучения профессионального модуля </w:t>
            </w:r>
            <w:proofErr w:type="gramStart"/>
            <w:r w:rsidRPr="00CF7BC5">
              <w:rPr>
                <w:rFonts w:ascii="Times New Roman" w:hAnsi="Times New Roman" w:cs="Times New Roman"/>
                <w:spacing w:val="-4"/>
              </w:rPr>
              <w:t>обучающийся</w:t>
            </w:r>
            <w:proofErr w:type="gramEnd"/>
            <w:r w:rsidRPr="00CF7BC5">
              <w:rPr>
                <w:rFonts w:ascii="Times New Roman" w:hAnsi="Times New Roman" w:cs="Times New Roman"/>
                <w:spacing w:val="-4"/>
              </w:rPr>
              <w:t xml:space="preserve"> должен: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иметь практический опыт: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проведения метрологической экспертизы;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уметь: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выбирать и применять методики выполнения измерений;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подбирать средства  измерений для контроля и испытания продукции;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определять и анализировать нормативные документы   на средства измерений при контроле качества и испытаниях продукции;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подготавливать документы для проведения подтверждения соответствия средств измерений;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принципы метрологического обеспечения на основных этапах жизненного цикла продукции;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порядок метрологической экспертизы технической документации;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принципы выбора средств измерения и метрологического обеспечения  технологического процесса изготовления продукции в целом и по его отдельным этапам;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lastRenderedPageBreak/>
              <w:t>порядок аттестации и проверки средств измерения и испытательного оборудования по государственным стандартам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МДК.03.01.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Основы стандартизации сертификации и метрологии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МДК.03.02.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Основы управления качеством.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 – 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3.1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3.2</w:t>
            </w: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right="-3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ПМ.04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pStyle w:val="2"/>
              <w:widowControl w:val="0"/>
              <w:ind w:left="-54" w:firstLine="360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  <w:szCs w:val="24"/>
              </w:rPr>
              <w:t>Организация работы коллектива исполнителей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В результате изучения профессионального модуля </w:t>
            </w:r>
            <w:proofErr w:type="gramStart"/>
            <w:r w:rsidRPr="00CF7BC5">
              <w:rPr>
                <w:rFonts w:ascii="Times New Roman" w:hAnsi="Times New Roman" w:cs="Times New Roman"/>
                <w:spacing w:val="-4"/>
              </w:rPr>
              <w:t>обучающийся</w:t>
            </w:r>
            <w:proofErr w:type="gramEnd"/>
            <w:r w:rsidRPr="00CF7BC5">
              <w:rPr>
                <w:rFonts w:ascii="Times New Roman" w:hAnsi="Times New Roman" w:cs="Times New Roman"/>
                <w:spacing w:val="-4"/>
              </w:rPr>
              <w:t xml:space="preserve"> должен: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иметь практический опыт: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работы с коллективом исполнителей;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уметь: 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принимать  самостоятельные решения  по вопросам  совершенствования  организации  управленческой работы в коллективе;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осуществлять контроль деятельности персонала;</w:t>
            </w:r>
          </w:p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знать: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систему управления трудовыми ресурсами в организации;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методы и формы обучения персонала;</w:t>
            </w:r>
          </w:p>
          <w:p w:rsidR="00CF7BC5" w:rsidRPr="00CF7BC5" w:rsidRDefault="00CF7BC5" w:rsidP="00CF7BC5">
            <w:pPr>
              <w:spacing w:after="0" w:line="240" w:lineRule="auto"/>
              <w:ind w:left="-54" w:firstLine="36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способы управления конфликтами и борьбы со стрессом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МДК.04.01.</w:t>
            </w:r>
          </w:p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Основы менеджмента, управление персоналом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ОК 1 – 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4.1 – 4.3</w:t>
            </w:r>
          </w:p>
        </w:tc>
      </w:tr>
      <w:tr w:rsidR="00CF7BC5" w:rsidRPr="00CF7BC5" w:rsidTr="00C720E3">
        <w:trPr>
          <w:trHeight w:val="624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right="-3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bCs/>
                <w:spacing w:val="-4"/>
              </w:rPr>
              <w:t>ПМ.05</w:t>
            </w:r>
          </w:p>
          <w:p w:rsidR="00CF7BC5" w:rsidRPr="00CF7BC5" w:rsidRDefault="00CF7BC5" w:rsidP="00CF7BC5">
            <w:pPr>
              <w:spacing w:after="0" w:line="240" w:lineRule="auto"/>
              <w:ind w:right="-3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 w:hanging="120"/>
              <w:rPr>
                <w:rFonts w:ascii="Times New Roman" w:hAnsi="Times New Roman" w:cs="Times New Roman"/>
                <w:spacing w:val="-4"/>
                <w:sz w:val="28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    Выполнение работ по одной или нескольким профессиям рабочих, должностям служащих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right="-3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 w:hanging="12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   Вариативная часть циклов ОПОП </w:t>
            </w:r>
            <w:r w:rsidRPr="00CF7BC5">
              <w:rPr>
                <w:rFonts w:ascii="Times New Roman" w:hAnsi="Times New Roman" w:cs="Times New Roman"/>
                <w:spacing w:val="-4"/>
              </w:rPr>
              <w:t>(определяется образовательным учреждением)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1404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936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 w:hanging="12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   Всего часов </w:t>
            </w:r>
            <w:proofErr w:type="gramStart"/>
            <w:r w:rsidRPr="00CF7BC5">
              <w:rPr>
                <w:rFonts w:ascii="Times New Roman" w:hAnsi="Times New Roman" w:cs="Times New Roman"/>
                <w:b/>
                <w:spacing w:val="-4"/>
              </w:rPr>
              <w:t>обучения по циклам</w:t>
            </w:r>
            <w:proofErr w:type="gramEnd"/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 ОПОП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4644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3096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 w:firstLine="18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right="-3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bCs/>
                <w:spacing w:val="-4"/>
              </w:rPr>
              <w:t>УП.00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 w:hanging="12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  Учебная практика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23 </w:t>
            </w:r>
            <w:proofErr w:type="spellStart"/>
            <w:r w:rsidRPr="00CF7BC5">
              <w:rPr>
                <w:rFonts w:ascii="Times New Roman" w:hAnsi="Times New Roman" w:cs="Times New Roman"/>
                <w:b/>
                <w:spacing w:val="-4"/>
              </w:rPr>
              <w:t>нед</w:t>
            </w:r>
            <w:proofErr w:type="spellEnd"/>
            <w:r w:rsidRPr="00CF7BC5">
              <w:rPr>
                <w:rFonts w:ascii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828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tabs>
                <w:tab w:val="center" w:pos="566"/>
              </w:tabs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ОК 1 – </w:t>
            </w:r>
            <w:bookmarkStart w:id="11" w:name="д1"/>
            <w:bookmarkEnd w:id="11"/>
            <w:r w:rsidRPr="00CF7BC5">
              <w:rPr>
                <w:rFonts w:ascii="Times New Roman" w:hAnsi="Times New Roman" w:cs="Times New Roman"/>
                <w:b/>
                <w:spacing w:val="-4"/>
              </w:rPr>
              <w:t>9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1.1 – 1.5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2.1 – 2.4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3.1 – 3.2</w:t>
            </w:r>
          </w:p>
          <w:p w:rsidR="00CF7BC5" w:rsidRPr="00CF7BC5" w:rsidRDefault="00CF7BC5" w:rsidP="00CF7BC5">
            <w:pPr>
              <w:spacing w:after="0" w:line="240" w:lineRule="auto"/>
              <w:ind w:left="35" w:right="7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ПК 4.1 – 4.3</w:t>
            </w: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right="-32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bCs/>
                <w:spacing w:val="-4"/>
              </w:rPr>
              <w:t>ПП.00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 w:hanging="12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  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ПДП.00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 w:hanging="12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  Производственная практика (преддипломная)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4 </w:t>
            </w:r>
            <w:proofErr w:type="spellStart"/>
            <w:r w:rsidRPr="00CF7BC5">
              <w:rPr>
                <w:rFonts w:ascii="Times New Roman" w:hAnsi="Times New Roman" w:cs="Times New Roman"/>
                <w:b/>
                <w:spacing w:val="-4"/>
              </w:rPr>
              <w:t>нед</w:t>
            </w:r>
            <w:proofErr w:type="spellEnd"/>
            <w:r w:rsidRPr="00CF7BC5">
              <w:rPr>
                <w:rFonts w:ascii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ПА.00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2C1566" w:rsidP="00CF7BC5">
            <w:pPr>
              <w:spacing w:after="0" w:line="240" w:lineRule="auto"/>
              <w:ind w:left="-54" w:hanging="12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  </w:t>
            </w:r>
            <w:r w:rsidR="00CF7BC5" w:rsidRPr="00CF7BC5">
              <w:rPr>
                <w:rFonts w:ascii="Times New Roman" w:hAnsi="Times New Roman" w:cs="Times New Roman"/>
                <w:b/>
                <w:spacing w:val="-4"/>
              </w:rPr>
              <w:t>Промежуточная аттестация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5 </w:t>
            </w:r>
            <w:proofErr w:type="spellStart"/>
            <w:r w:rsidRPr="00CF7BC5">
              <w:rPr>
                <w:rFonts w:ascii="Times New Roman" w:hAnsi="Times New Roman" w:cs="Times New Roman"/>
                <w:b/>
                <w:spacing w:val="-4"/>
              </w:rPr>
              <w:t>нед</w:t>
            </w:r>
            <w:proofErr w:type="spellEnd"/>
            <w:r w:rsidRPr="00CF7BC5">
              <w:rPr>
                <w:rFonts w:ascii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 w:firstLine="18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ГИА.00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>Государственная (итоговая) аттестация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b/>
                <w:spacing w:val="-4"/>
              </w:rPr>
              <w:t xml:space="preserve">6 </w:t>
            </w:r>
            <w:proofErr w:type="spellStart"/>
            <w:r w:rsidRPr="00CF7BC5">
              <w:rPr>
                <w:rFonts w:ascii="Times New Roman" w:hAnsi="Times New Roman" w:cs="Times New Roman"/>
                <w:b/>
                <w:spacing w:val="-4"/>
              </w:rPr>
              <w:t>нед</w:t>
            </w:r>
            <w:proofErr w:type="spellEnd"/>
            <w:r w:rsidRPr="00CF7BC5">
              <w:rPr>
                <w:rFonts w:ascii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 w:firstLine="18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ГИА.01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2C1566" w:rsidP="00CF7BC5">
            <w:pPr>
              <w:spacing w:after="0" w:line="240" w:lineRule="auto"/>
              <w:ind w:left="-54" w:hanging="1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="00CF7BC5" w:rsidRPr="00CF7BC5">
              <w:rPr>
                <w:rFonts w:ascii="Times New Roman" w:hAnsi="Times New Roman" w:cs="Times New Roman"/>
                <w:spacing w:val="-4"/>
              </w:rPr>
              <w:t>Подготовка выпускной квалификационной работы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4 </w:t>
            </w:r>
            <w:proofErr w:type="spellStart"/>
            <w:r w:rsidRPr="00CF7BC5">
              <w:rPr>
                <w:rFonts w:ascii="Times New Roman" w:hAnsi="Times New Roman" w:cs="Times New Roman"/>
                <w:spacing w:val="-4"/>
              </w:rPr>
              <w:t>нед</w:t>
            </w:r>
            <w:proofErr w:type="spellEnd"/>
            <w:r w:rsidRPr="00CF7BC5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 w:firstLine="18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F7BC5" w:rsidRPr="00CF7BC5" w:rsidTr="00C720E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>ГИА.02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ind w:left="-54" w:hanging="1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  Защита выпускной квалификационной работы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7BC5">
              <w:rPr>
                <w:rFonts w:ascii="Times New Roman" w:hAnsi="Times New Roman" w:cs="Times New Roman"/>
                <w:spacing w:val="-4"/>
              </w:rPr>
              <w:t xml:space="preserve">2 </w:t>
            </w:r>
            <w:proofErr w:type="spellStart"/>
            <w:r w:rsidRPr="00CF7BC5">
              <w:rPr>
                <w:rFonts w:ascii="Times New Roman" w:hAnsi="Times New Roman" w:cs="Times New Roman"/>
                <w:spacing w:val="-4"/>
              </w:rPr>
              <w:t>нед</w:t>
            </w:r>
            <w:proofErr w:type="spellEnd"/>
            <w:r w:rsidRPr="00CF7BC5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C5" w:rsidRPr="00CF7BC5" w:rsidRDefault="00CF7BC5" w:rsidP="00CF7BC5">
            <w:pPr>
              <w:spacing w:after="0" w:line="240" w:lineRule="auto"/>
              <w:ind w:left="35" w:right="71" w:firstLine="18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2C1566" w:rsidRDefault="002C1566" w:rsidP="00F861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69CD" w:rsidRDefault="001B69CD" w:rsidP="00F861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451D" w:rsidRPr="00063854" w:rsidRDefault="00063854" w:rsidP="00063854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bookmarkStart w:id="12" w:name="_Toc475958716"/>
      <w:r w:rsidRPr="00063854">
        <w:rPr>
          <w:rFonts w:ascii="Times New Roman" w:hAnsi="Times New Roman" w:cs="Times New Roman"/>
          <w:color w:val="auto"/>
          <w:lang w:val="ru-RU"/>
        </w:rPr>
        <w:t xml:space="preserve">3. </w:t>
      </w:r>
      <w:r w:rsidR="009F451D" w:rsidRPr="00063854">
        <w:rPr>
          <w:rFonts w:ascii="Times New Roman" w:hAnsi="Times New Roman" w:cs="Times New Roman"/>
          <w:color w:val="auto"/>
          <w:lang w:val="ru-RU"/>
        </w:rPr>
        <w:t>Документы, определяющие содержание и организацию образовательного процесса</w:t>
      </w:r>
      <w:bookmarkEnd w:id="12"/>
    </w:p>
    <w:p w:rsidR="009F451D" w:rsidRPr="00063854" w:rsidRDefault="009F451D" w:rsidP="00063854">
      <w:pPr>
        <w:pStyle w:val="1"/>
        <w:spacing w:before="0"/>
        <w:jc w:val="center"/>
        <w:rPr>
          <w:rFonts w:ascii="Times New Roman" w:hAnsi="Times New Roman" w:cs="Times New Roman"/>
          <w:lang w:val="ru-RU"/>
        </w:rPr>
      </w:pPr>
    </w:p>
    <w:p w:rsidR="009F451D" w:rsidRPr="00553F06" w:rsidRDefault="009F451D" w:rsidP="002C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06"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образовательного процесса регламентируется</w:t>
      </w:r>
      <w:r w:rsidR="002C1566">
        <w:rPr>
          <w:rFonts w:ascii="Times New Roman" w:hAnsi="Times New Roman" w:cs="Times New Roman"/>
          <w:sz w:val="28"/>
          <w:szCs w:val="28"/>
        </w:rPr>
        <w:t xml:space="preserve"> </w:t>
      </w:r>
      <w:r w:rsidRPr="00553F06">
        <w:rPr>
          <w:rFonts w:ascii="Times New Roman" w:hAnsi="Times New Roman" w:cs="Times New Roman"/>
          <w:sz w:val="28"/>
          <w:szCs w:val="28"/>
        </w:rPr>
        <w:t xml:space="preserve">следующими документами, которые являются приложениями к основнойпрофессиональной образовательной программе по специальности </w:t>
      </w:r>
      <w:r w:rsidR="0080219C">
        <w:rPr>
          <w:rFonts w:ascii="Times New Roman" w:hAnsi="Times New Roman" w:cs="Times New Roman"/>
          <w:sz w:val="28"/>
          <w:szCs w:val="28"/>
        </w:rPr>
        <w:t>5</w:t>
      </w:r>
      <w:r w:rsidRPr="00553F06">
        <w:rPr>
          <w:rFonts w:ascii="Times New Roman" w:hAnsi="Times New Roman" w:cs="Times New Roman"/>
          <w:sz w:val="28"/>
          <w:szCs w:val="28"/>
        </w:rPr>
        <w:t>4.02.0</w:t>
      </w:r>
      <w:r w:rsidR="0080219C">
        <w:rPr>
          <w:rFonts w:ascii="Times New Roman" w:hAnsi="Times New Roman" w:cs="Times New Roman"/>
          <w:sz w:val="28"/>
          <w:szCs w:val="28"/>
        </w:rPr>
        <w:t>1</w:t>
      </w:r>
      <w:r w:rsidR="002C1566">
        <w:rPr>
          <w:rFonts w:ascii="Times New Roman" w:hAnsi="Times New Roman" w:cs="Times New Roman"/>
          <w:sz w:val="28"/>
          <w:szCs w:val="28"/>
        </w:rPr>
        <w:t xml:space="preserve">. </w:t>
      </w:r>
      <w:r w:rsidR="0080219C">
        <w:rPr>
          <w:rFonts w:ascii="Times New Roman" w:hAnsi="Times New Roman" w:cs="Times New Roman"/>
          <w:sz w:val="28"/>
          <w:szCs w:val="28"/>
        </w:rPr>
        <w:t>Дизайн</w:t>
      </w:r>
      <w:r w:rsidRPr="00553F06">
        <w:rPr>
          <w:rFonts w:ascii="Times New Roman" w:hAnsi="Times New Roman" w:cs="Times New Roman"/>
          <w:sz w:val="28"/>
          <w:szCs w:val="28"/>
        </w:rPr>
        <w:t>:</w:t>
      </w:r>
    </w:p>
    <w:p w:rsidR="009F451D" w:rsidRPr="00553F06" w:rsidRDefault="009F451D" w:rsidP="002C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3F06">
        <w:rPr>
          <w:rFonts w:ascii="Times New Roman" w:hAnsi="Times New Roman" w:cs="Times New Roman"/>
          <w:sz w:val="28"/>
          <w:szCs w:val="28"/>
        </w:rPr>
        <w:t xml:space="preserve"> рабочий учебный план;</w:t>
      </w:r>
    </w:p>
    <w:p w:rsidR="009F451D" w:rsidRPr="00553F06" w:rsidRDefault="009F451D" w:rsidP="002C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3F06">
        <w:rPr>
          <w:rFonts w:ascii="Times New Roman" w:hAnsi="Times New Roman" w:cs="Times New Roman"/>
          <w:sz w:val="28"/>
          <w:szCs w:val="28"/>
        </w:rPr>
        <w:t xml:space="preserve"> календарный учебный график;</w:t>
      </w:r>
    </w:p>
    <w:p w:rsidR="009F451D" w:rsidRDefault="009F451D" w:rsidP="002C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5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аннотации к </w:t>
      </w:r>
      <w:r w:rsidRPr="00553F06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F0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53F06">
        <w:rPr>
          <w:rFonts w:ascii="Times New Roman" w:hAnsi="Times New Roman" w:cs="Times New Roman"/>
          <w:sz w:val="28"/>
          <w:szCs w:val="28"/>
        </w:rPr>
        <w:t xml:space="preserve"> учебных дисциплин, профессиональных модулей и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междисциплинарных курсов, у</w:t>
      </w:r>
      <w:r w:rsidRPr="00553F06">
        <w:rPr>
          <w:rFonts w:ascii="Times New Roman" w:hAnsi="Times New Roman" w:cs="Times New Roman"/>
          <w:sz w:val="28"/>
          <w:szCs w:val="28"/>
        </w:rPr>
        <w:t>чебной и производственной практики;</w:t>
      </w:r>
    </w:p>
    <w:p w:rsidR="009F451D" w:rsidRPr="00F35AD9" w:rsidRDefault="009F451D" w:rsidP="002C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AD9">
        <w:rPr>
          <w:rFonts w:ascii="Times New Roman" w:hAnsi="Times New Roman" w:cs="Times New Roman"/>
          <w:sz w:val="28"/>
          <w:szCs w:val="28"/>
        </w:rPr>
        <w:t>методические рекомендации для</w:t>
      </w:r>
      <w:r w:rsidR="002C1566">
        <w:rPr>
          <w:rFonts w:ascii="Times New Roman" w:hAnsi="Times New Roman" w:cs="Times New Roman"/>
          <w:sz w:val="28"/>
          <w:szCs w:val="28"/>
        </w:rPr>
        <w:t xml:space="preserve"> </w:t>
      </w:r>
      <w:r w:rsidRPr="00F35AD9">
        <w:rPr>
          <w:rFonts w:ascii="Times New Roman" w:hAnsi="Times New Roman" w:cs="Times New Roman"/>
          <w:sz w:val="28"/>
          <w:szCs w:val="28"/>
        </w:rPr>
        <w:t>самостоятельной работы студентов;</w:t>
      </w:r>
    </w:p>
    <w:p w:rsidR="009F451D" w:rsidRPr="00F35AD9" w:rsidRDefault="009F451D" w:rsidP="002C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566">
        <w:rPr>
          <w:rFonts w:ascii="Times New Roman" w:hAnsi="Times New Roman" w:cs="Times New Roman"/>
          <w:sz w:val="28"/>
          <w:szCs w:val="28"/>
        </w:rPr>
        <w:t> </w:t>
      </w:r>
      <w:r w:rsidRPr="00F35AD9">
        <w:rPr>
          <w:rFonts w:ascii="Times New Roman" w:hAnsi="Times New Roman" w:cs="Times New Roman"/>
          <w:sz w:val="28"/>
          <w:szCs w:val="28"/>
        </w:rPr>
        <w:t>контрольно-оценочные средства по учебным дисциплинам</w:t>
      </w:r>
      <w:proofErr w:type="gramStart"/>
      <w:r w:rsidRPr="00F35AD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35AD9">
        <w:rPr>
          <w:rFonts w:ascii="Times New Roman" w:hAnsi="Times New Roman" w:cs="Times New Roman"/>
          <w:sz w:val="28"/>
          <w:szCs w:val="28"/>
        </w:rPr>
        <w:t>рофессиональным модулям;</w:t>
      </w:r>
    </w:p>
    <w:p w:rsidR="009F451D" w:rsidRDefault="009F451D" w:rsidP="002C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акты колледжа.</w:t>
      </w:r>
    </w:p>
    <w:p w:rsidR="009F451D" w:rsidRDefault="009F451D" w:rsidP="002C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51D" w:rsidRPr="00063854" w:rsidRDefault="00063854" w:rsidP="00063854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bookmarkStart w:id="13" w:name="_Toc475958717"/>
      <w:r w:rsidRPr="00063854">
        <w:rPr>
          <w:rFonts w:ascii="Times New Roman" w:hAnsi="Times New Roman" w:cs="Times New Roman"/>
          <w:i/>
          <w:color w:val="auto"/>
        </w:rPr>
        <w:t>3.1. </w:t>
      </w:r>
      <w:r w:rsidR="009F451D" w:rsidRPr="00063854">
        <w:rPr>
          <w:rFonts w:ascii="Times New Roman" w:hAnsi="Times New Roman" w:cs="Times New Roman"/>
          <w:i/>
          <w:color w:val="auto"/>
        </w:rPr>
        <w:t>Календарный учебный график</w:t>
      </w:r>
      <w:bookmarkEnd w:id="13"/>
    </w:p>
    <w:p w:rsidR="009F451D" w:rsidRDefault="009F451D" w:rsidP="009F451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F451D" w:rsidRDefault="009F451D" w:rsidP="002C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соответствует ФГОС СПО и содержанию учебного плана в части соблюдения продолжительности семестров, промежуточной аттестации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зачетно-экзаменационных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сессий), практик и каникулярного времени. Также в календарном учебном графике колледжа отражены сроки проведения входящего контроля и срезов знаний студентов в рамках текущего контроля.</w:t>
      </w:r>
    </w:p>
    <w:p w:rsidR="009F451D" w:rsidRDefault="009F451D" w:rsidP="009F451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F451D" w:rsidRPr="00063854" w:rsidRDefault="00063854" w:rsidP="00063854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bookmarkStart w:id="14" w:name="_GoBack"/>
      <w:bookmarkStart w:id="15" w:name="_Toc475958718"/>
      <w:bookmarkEnd w:id="14"/>
      <w:r w:rsidRPr="00063854">
        <w:rPr>
          <w:rFonts w:ascii="Times New Roman" w:hAnsi="Times New Roman" w:cs="Times New Roman"/>
          <w:i/>
          <w:color w:val="auto"/>
        </w:rPr>
        <w:t>3.2. </w:t>
      </w:r>
      <w:proofErr w:type="spellStart"/>
      <w:r w:rsidR="009F451D" w:rsidRPr="00063854">
        <w:rPr>
          <w:rFonts w:ascii="Times New Roman" w:hAnsi="Times New Roman" w:cs="Times New Roman"/>
          <w:i/>
          <w:color w:val="auto"/>
        </w:rPr>
        <w:t>Рабочий</w:t>
      </w:r>
      <w:proofErr w:type="spellEnd"/>
      <w:r w:rsidR="009F451D" w:rsidRPr="00063854">
        <w:rPr>
          <w:rFonts w:ascii="Times New Roman" w:hAnsi="Times New Roman" w:cs="Times New Roman"/>
          <w:i/>
          <w:color w:val="auto"/>
        </w:rPr>
        <w:t xml:space="preserve"> учебный план</w:t>
      </w:r>
      <w:bookmarkEnd w:id="15"/>
    </w:p>
    <w:p w:rsidR="009F451D" w:rsidRDefault="009F451D" w:rsidP="009F4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51D" w:rsidRPr="009D6142" w:rsidRDefault="009F451D" w:rsidP="002C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виды практик. При формировании вариативной части учебного плана колледж руководствуется целями и задачами ФГОС СПО, компетенциями выпускника, запросами работодателей. В рабочем плане отражено соответствующее требованиям ФГОС количество зачетов и экзаменов по дисциплинам, междисциплинарным курсам, практикам и профессиональным модулям. </w:t>
      </w:r>
    </w:p>
    <w:p w:rsidR="00A736ED" w:rsidRDefault="00A736ED" w:rsidP="00A736ED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16" w:name="_Toc475904838"/>
    </w:p>
    <w:p w:rsidR="00A736ED" w:rsidRPr="007C55FC" w:rsidRDefault="00A736ED" w:rsidP="00A736ED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17" w:name="_Toc475958719"/>
      <w:r w:rsidRPr="007C55FC">
        <w:rPr>
          <w:rFonts w:ascii="Times New Roman" w:hAnsi="Times New Roman" w:cs="Times New Roman"/>
          <w:i/>
          <w:color w:val="000000" w:themeColor="text1"/>
          <w:lang w:val="ru-RU"/>
        </w:rPr>
        <w:t>3.</w:t>
      </w:r>
      <w:r w:rsidR="00063854">
        <w:rPr>
          <w:rFonts w:ascii="Times New Roman" w:hAnsi="Times New Roman" w:cs="Times New Roman"/>
          <w:i/>
          <w:color w:val="000000" w:themeColor="text1"/>
          <w:lang w:val="ru-RU"/>
        </w:rPr>
        <w:t>3</w:t>
      </w:r>
      <w:r w:rsidRPr="007C55FC">
        <w:rPr>
          <w:rFonts w:ascii="Times New Roman" w:hAnsi="Times New Roman" w:cs="Times New Roman"/>
          <w:i/>
          <w:color w:val="000000" w:themeColor="text1"/>
          <w:lang w:val="ru-RU"/>
        </w:rPr>
        <w:t>. Практики основной профессиональной образовательной программы</w:t>
      </w:r>
      <w:bookmarkEnd w:id="16"/>
      <w:bookmarkEnd w:id="17"/>
    </w:p>
    <w:p w:rsidR="00A736ED" w:rsidRPr="00323F64" w:rsidRDefault="00A736ED" w:rsidP="00A736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36ED" w:rsidRDefault="00A736ED" w:rsidP="00A736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соответствии с ФГОС практика является обязательным разделом основной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профессиональной образовательной программы по специальности </w:t>
      </w:r>
      <w:r w:rsidRPr="00A736ED">
        <w:rPr>
          <w:rFonts w:ascii="Times New Roman" w:hAnsi="Times New Roman" w:cs="Times New Roman"/>
          <w:sz w:val="28"/>
          <w:szCs w:val="28"/>
          <w:lang w:val="ru-RU"/>
        </w:rPr>
        <w:t>54.02.01. Дизайн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представляет собой вид учебных занятий,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практико-ориентированную подготовку обучающихся. </w:t>
      </w:r>
    </w:p>
    <w:p w:rsidR="00A736ED" w:rsidRPr="00323F64" w:rsidRDefault="00A736ED" w:rsidP="00A736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закрепляют знания и умения, приобретаемые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освоения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теоретических курсов, вырабатывают практические навыки и способствуют комплексному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формированию профессио</w:t>
      </w:r>
      <w:r>
        <w:rPr>
          <w:rFonts w:ascii="Times New Roman" w:hAnsi="Times New Roman" w:cs="Times New Roman"/>
          <w:sz w:val="28"/>
          <w:szCs w:val="28"/>
          <w:lang w:val="ru-RU"/>
        </w:rPr>
        <w:t>нальных компетенций обучающихся.</w:t>
      </w:r>
    </w:p>
    <w:p w:rsidR="00A736ED" w:rsidRPr="00323F64" w:rsidRDefault="00A736ED" w:rsidP="00A736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Программы учебных и производственных пр</w:t>
      </w:r>
      <w:r>
        <w:rPr>
          <w:rFonts w:ascii="Times New Roman" w:hAnsi="Times New Roman" w:cs="Times New Roman"/>
          <w:sz w:val="28"/>
          <w:szCs w:val="28"/>
          <w:lang w:val="ru-RU"/>
        </w:rPr>
        <w:t>актик представлены в приложении.</w:t>
      </w:r>
    </w:p>
    <w:p w:rsidR="00A736ED" w:rsidRPr="00323F64" w:rsidRDefault="00A736ED" w:rsidP="00A736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36ED" w:rsidRPr="007C55FC" w:rsidRDefault="00A736ED" w:rsidP="00A736ED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18" w:name="_Toc475904839"/>
      <w:bookmarkStart w:id="19" w:name="_Toc475958720"/>
      <w:r w:rsidRPr="007C55FC">
        <w:rPr>
          <w:rFonts w:ascii="Times New Roman" w:hAnsi="Times New Roman" w:cs="Times New Roman"/>
          <w:i/>
          <w:color w:val="000000" w:themeColor="text1"/>
          <w:lang w:val="ru-RU"/>
        </w:rPr>
        <w:t xml:space="preserve">3. </w:t>
      </w:r>
      <w:r w:rsidR="00063854">
        <w:rPr>
          <w:rFonts w:ascii="Times New Roman" w:hAnsi="Times New Roman" w:cs="Times New Roman"/>
          <w:i/>
          <w:color w:val="000000" w:themeColor="text1"/>
          <w:lang w:val="ru-RU"/>
        </w:rPr>
        <w:t>4</w:t>
      </w:r>
      <w:r w:rsidRPr="007C55FC">
        <w:rPr>
          <w:rFonts w:ascii="Times New Roman" w:hAnsi="Times New Roman" w:cs="Times New Roman"/>
          <w:i/>
          <w:color w:val="000000" w:themeColor="text1"/>
          <w:lang w:val="ru-RU"/>
        </w:rPr>
        <w:t>. Оценочные средства</w:t>
      </w:r>
      <w:bookmarkEnd w:id="18"/>
      <w:bookmarkEnd w:id="19"/>
    </w:p>
    <w:p w:rsidR="00A736ED" w:rsidRPr="00323F64" w:rsidRDefault="00A736ED" w:rsidP="00A736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36ED" w:rsidRPr="00323F64" w:rsidRDefault="00A736ED" w:rsidP="00A736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соотве</w:t>
      </w:r>
      <w:r>
        <w:rPr>
          <w:rFonts w:ascii="Times New Roman" w:hAnsi="Times New Roman" w:cs="Times New Roman"/>
          <w:sz w:val="28"/>
          <w:szCs w:val="28"/>
          <w:lang w:val="ru-RU"/>
        </w:rPr>
        <w:t>тствии с требованиями ФГОС СПО д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ля оценки уровня освоения основной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профессиональной образовательной программы на уровне текущего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успеваемости, промежуточной и государственной итоговой аттестации 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созданы фонды оценочных средств.</w:t>
      </w:r>
    </w:p>
    <w:p w:rsidR="00A736ED" w:rsidRPr="00323F64" w:rsidRDefault="00A736ED" w:rsidP="00A736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Фонды оценочных средств основной профессиональной образовательной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по специальности </w:t>
      </w:r>
      <w:r w:rsidRPr="00A736ED">
        <w:rPr>
          <w:rFonts w:ascii="Times New Roman" w:hAnsi="Times New Roman" w:cs="Times New Roman"/>
          <w:sz w:val="28"/>
          <w:szCs w:val="28"/>
          <w:lang w:val="ru-RU"/>
        </w:rPr>
        <w:t>54.02.01. Дизайн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 приложениях.</w:t>
      </w:r>
    </w:p>
    <w:p w:rsidR="00A736ED" w:rsidRPr="00323F64" w:rsidRDefault="00A736ED" w:rsidP="00A736E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36ED" w:rsidRPr="007C55FC" w:rsidRDefault="00A736ED" w:rsidP="00A736ED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20" w:name="_Toc475904840"/>
      <w:bookmarkStart w:id="21" w:name="_Toc475958721"/>
      <w:r w:rsidRPr="007C55FC">
        <w:rPr>
          <w:rFonts w:ascii="Times New Roman" w:hAnsi="Times New Roman" w:cs="Times New Roman"/>
          <w:i/>
          <w:color w:val="000000" w:themeColor="text1"/>
          <w:lang w:val="ru-RU"/>
        </w:rPr>
        <w:t xml:space="preserve">3. </w:t>
      </w:r>
      <w:r w:rsidR="00063854">
        <w:rPr>
          <w:rFonts w:ascii="Times New Roman" w:hAnsi="Times New Roman" w:cs="Times New Roman"/>
          <w:i/>
          <w:color w:val="000000" w:themeColor="text1"/>
          <w:lang w:val="ru-RU"/>
        </w:rPr>
        <w:t>5</w:t>
      </w:r>
      <w:r w:rsidRPr="007C55FC">
        <w:rPr>
          <w:rFonts w:ascii="Times New Roman" w:hAnsi="Times New Roman" w:cs="Times New Roman"/>
          <w:i/>
          <w:color w:val="000000" w:themeColor="text1"/>
          <w:lang w:val="ru-RU"/>
        </w:rPr>
        <w:t>. Государственная итоговая аттестация</w:t>
      </w:r>
      <w:bookmarkEnd w:id="20"/>
      <w:bookmarkEnd w:id="21"/>
    </w:p>
    <w:p w:rsidR="00A736ED" w:rsidRDefault="00A736ED" w:rsidP="002C1566">
      <w:pPr>
        <w:spacing w:after="0" w:line="240" w:lineRule="auto"/>
        <w:ind w:firstLine="709"/>
        <w:jc w:val="both"/>
      </w:pPr>
    </w:p>
    <w:p w:rsidR="00FC5C64" w:rsidRDefault="00A736ED" w:rsidP="002C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6ED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(Минобрнауки Росси</w:t>
      </w:r>
      <w:r>
        <w:rPr>
          <w:rFonts w:ascii="Times New Roman" w:hAnsi="Times New Roman" w:cs="Times New Roman"/>
          <w:sz w:val="28"/>
          <w:szCs w:val="28"/>
        </w:rPr>
        <w:t>и) от 16 августа 2013 г. N 464 «</w:t>
      </w:r>
      <w:r w:rsidRPr="00A736ED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 и Приказом Министерства образования и науки Российской Федерации (Минобрнауки России</w:t>
      </w:r>
      <w:r w:rsidR="00FC5C64">
        <w:rPr>
          <w:rFonts w:ascii="Times New Roman" w:hAnsi="Times New Roman" w:cs="Times New Roman"/>
          <w:sz w:val="28"/>
          <w:szCs w:val="28"/>
        </w:rPr>
        <w:t>) от 31 января 2014 г. N 74 г. «</w:t>
      </w:r>
      <w:r w:rsidRPr="00A736ED">
        <w:rPr>
          <w:rFonts w:ascii="Times New Roman" w:hAnsi="Times New Roman" w:cs="Times New Roman"/>
          <w:sz w:val="28"/>
          <w:szCs w:val="28"/>
        </w:rPr>
        <w:t>О внесении изменений в Порядок проведения государственной итоговой аттестации по</w:t>
      </w:r>
      <w:proofErr w:type="gramEnd"/>
      <w:r w:rsidRPr="00A736E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образования» итоговая аттестация выпускника среднего профессионального образования является обязательной и осуществляется после освоения основной образовательной программы в полном объеме. </w:t>
      </w:r>
    </w:p>
    <w:p w:rsidR="00CF7BC5" w:rsidRDefault="00A736ED" w:rsidP="002C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ED"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</w:t>
      </w:r>
      <w:proofErr w:type="gramStart"/>
      <w:r w:rsidRPr="00A736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36ED">
        <w:rPr>
          <w:rFonts w:ascii="Times New Roman" w:hAnsi="Times New Roman" w:cs="Times New Roman"/>
          <w:sz w:val="28"/>
          <w:szCs w:val="28"/>
        </w:rPr>
        <w:t xml:space="preserve"> СПО по специальности 54.02.01 Дизайн (по отраслям) предусматривает выполнение выпускной квалификационной работы. Государственная экзаменационная комиссия формируется из педагогических работников образовательной организации и лиц, приглашенных из сторонних организаций: педагогических работников, 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</w:t>
      </w:r>
    </w:p>
    <w:p w:rsidR="00063854" w:rsidRPr="00323F64" w:rsidRDefault="00063854" w:rsidP="0006385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Выпускник основной профессиональной образовательной программы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Pr="00063854">
        <w:rPr>
          <w:rFonts w:ascii="Times New Roman" w:hAnsi="Times New Roman" w:cs="Times New Roman"/>
          <w:sz w:val="28"/>
          <w:szCs w:val="28"/>
          <w:lang w:val="ru-RU"/>
        </w:rPr>
        <w:t>54.02.01 Дизайн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подтвердивший в рамках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итоговой аттестации высокий уровень </w:t>
      </w:r>
      <w:proofErr w:type="spell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соответствующих компетенций, необходимых для решения профессиональных задач,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оканчивает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обучение по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указанной программе среднего профессионального образования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получением диплома.</w:t>
      </w:r>
    </w:p>
    <w:p w:rsidR="00063854" w:rsidRPr="00323F64" w:rsidRDefault="00063854" w:rsidP="0006385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736" w:rsidRPr="001B207B" w:rsidRDefault="00C82736" w:rsidP="00C82736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bookmarkStart w:id="22" w:name="_Toc475904841"/>
      <w:bookmarkStart w:id="23" w:name="_Toc475958722"/>
      <w:r w:rsidRPr="001B207B">
        <w:rPr>
          <w:rFonts w:ascii="Times New Roman" w:hAnsi="Times New Roman" w:cs="Times New Roman"/>
          <w:color w:val="000000" w:themeColor="text1"/>
          <w:lang w:val="ru-RU"/>
        </w:rPr>
        <w:lastRenderedPageBreak/>
        <w:t>4. Ресурсное обеспечение</w:t>
      </w:r>
      <w:bookmarkEnd w:id="22"/>
      <w:bookmarkEnd w:id="23"/>
    </w:p>
    <w:p w:rsidR="00C82736" w:rsidRPr="00323F64" w:rsidRDefault="00C82736" w:rsidP="00C8273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Ресурсное обеспечение основной образовательной программы основной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профессиональной образовательной программы по специальности </w:t>
      </w:r>
      <w:r w:rsidRPr="00063854">
        <w:rPr>
          <w:rFonts w:ascii="Times New Roman" w:hAnsi="Times New Roman" w:cs="Times New Roman"/>
          <w:sz w:val="28"/>
          <w:szCs w:val="28"/>
          <w:lang w:val="ru-RU"/>
        </w:rPr>
        <w:t>54.02.01 Дизайн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формируется на основе требований к условиям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реализации ОПОП, определяемых ФГОС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2736" w:rsidRPr="00323F64" w:rsidRDefault="00C82736" w:rsidP="00C8273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736" w:rsidRPr="001B207B" w:rsidRDefault="00C82736" w:rsidP="00C82736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24" w:name="_Toc475904842"/>
      <w:bookmarkStart w:id="25" w:name="_Toc475958723"/>
      <w:r w:rsidRPr="001B207B">
        <w:rPr>
          <w:rFonts w:ascii="Times New Roman" w:hAnsi="Times New Roman" w:cs="Times New Roman"/>
          <w:i/>
          <w:color w:val="000000" w:themeColor="text1"/>
          <w:lang w:val="ru-RU"/>
        </w:rPr>
        <w:t xml:space="preserve">4. 1. </w:t>
      </w:r>
      <w:r>
        <w:rPr>
          <w:rFonts w:ascii="Times New Roman" w:hAnsi="Times New Roman" w:cs="Times New Roman"/>
          <w:i/>
          <w:color w:val="000000" w:themeColor="text1"/>
          <w:lang w:val="ru-RU"/>
        </w:rPr>
        <w:t>Образовательные</w:t>
      </w:r>
      <w:r w:rsidRPr="001B207B">
        <w:rPr>
          <w:rFonts w:ascii="Times New Roman" w:hAnsi="Times New Roman" w:cs="Times New Roman"/>
          <w:i/>
          <w:color w:val="000000" w:themeColor="text1"/>
          <w:lang w:val="ru-RU"/>
        </w:rPr>
        <w:t xml:space="preserve"> технологии</w:t>
      </w:r>
      <w:bookmarkEnd w:id="24"/>
      <w:bookmarkEnd w:id="25"/>
    </w:p>
    <w:p w:rsidR="00C82736" w:rsidRPr="00323F64" w:rsidRDefault="00C82736" w:rsidP="00C8273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proofErr w:type="spell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подхода должна предусматривать использование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учебном процессе помимо традиционных форм проведения занятий также активные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интерактивные формы.</w:t>
      </w:r>
    </w:p>
    <w:p w:rsidR="00C8273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При разработке основной профессиональной образовательной программы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Pr="00063854">
        <w:rPr>
          <w:rFonts w:ascii="Times New Roman" w:hAnsi="Times New Roman" w:cs="Times New Roman"/>
          <w:sz w:val="28"/>
          <w:szCs w:val="28"/>
          <w:lang w:val="ru-RU"/>
        </w:rPr>
        <w:t>54.02.01 Дизайн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предусмотрены следующие технологии обучения, которые позволят обеспечить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достижение п</w:t>
      </w:r>
      <w:r>
        <w:rPr>
          <w:rFonts w:ascii="Times New Roman" w:hAnsi="Times New Roman" w:cs="Times New Roman"/>
          <w:sz w:val="28"/>
          <w:szCs w:val="28"/>
          <w:lang w:val="ru-RU"/>
        </w:rPr>
        <w:t>ланируемых результатов обучения.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Управление методической деятельностью имеет тенденцию к взаимосвязи ее с исследовательской деятельностью студентов; вовлечением наиболее успешных из них в совместную деятельность.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Процесс управления исследовательской деятельностью студентов проходит через развитие студенческих научно-практических конференций. По итогам научно-практических студенческих конференций издаются сборники тезисов, в которых опубликованы результаты исследований студентов.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В учебном процессе используется компьютерная техника и программное обеспечение.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Внедрение современных методик обучения, информационных технологий обеспечивается следующим образом: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аудиовизуальными техническими средствами;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A753DD">
        <w:rPr>
          <w:rFonts w:ascii="Times New Roman" w:hAnsi="Times New Roman" w:cs="Times New Roman"/>
          <w:sz w:val="28"/>
          <w:szCs w:val="28"/>
          <w:lang w:val="ru-RU"/>
        </w:rPr>
        <w:t>использованием системного и инструментального программного обеспечения;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наличием необходимого прикладного программного обеспечения;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реализацией средств компьютерных коммуникаций;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использованием информационных технологий;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существующей вычислительной техникой.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Аудиовизуальные технические средства обучения: проектор, экран.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Системное и инструментальное программное обеспечение: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- операционные системы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WindowsXP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, Windows7,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Windows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2003,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D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53DD">
        <w:rPr>
          <w:rFonts w:ascii="Times New Roman" w:hAnsi="Times New Roman" w:cs="Times New Roman"/>
          <w:sz w:val="28"/>
          <w:szCs w:val="28"/>
          <w:lang w:val="ru-RU"/>
        </w:rPr>
        <w:t>антивирус</w:t>
      </w:r>
      <w:proofErr w:type="gramEnd"/>
      <w:r w:rsidRPr="00A7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A753DD">
        <w:rPr>
          <w:rFonts w:ascii="Times New Roman" w:hAnsi="Times New Roman" w:cs="Times New Roman"/>
          <w:sz w:val="28"/>
          <w:szCs w:val="28"/>
        </w:rPr>
        <w:t xml:space="preserve"> Business Space Security.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Прикладное программное обеспечение, используемое в учебном процессе: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WORD – текстовый процессор, который позволяет студентам получить навыки быстро и качественно оформлять документы.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Excel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 табличный процессор. При помощи данного программного комплекса студенты могут приобрести навыки построения и </w:t>
      </w:r>
      <w:r w:rsidRPr="00A753DD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оформления электронных таблиц.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Access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 система управления базами данных. Данный программный продукт позволяет студентам получить навыки в создании баз данных, динамически управлять потоками данных, строить запросы к базе данных и формировать отчеты, выполнять обработку массивов данных по предъявленным критериям.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Point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-программа для создания презентационных материалов. Предоставляет студентам возможность проектировать и создавать презентации, развивает художественное мышление и навыки в наглядном представлении информации.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Explorer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 программный продукт, позволяющий получить навыки работы в глобальной сети Интернет и предоставляющий доступ к ресурсам Интернет.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6. ABBYY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Fine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Reader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 программа сканирования, распознавания текста, изображения.</w:t>
      </w:r>
    </w:p>
    <w:p w:rsidR="00C82736" w:rsidRPr="00A753DD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Информация о деятельности ОГПОБУ «БККИ» публикуется на официальном сайте в сети 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тернет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www.birokk.ru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736" w:rsidRPr="00A753DD" w:rsidRDefault="00C82736" w:rsidP="00C82736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26" w:name="_Toc475904843"/>
      <w:bookmarkStart w:id="27" w:name="_Toc475958724"/>
      <w:r w:rsidRPr="00A753DD">
        <w:rPr>
          <w:rFonts w:ascii="Times New Roman" w:hAnsi="Times New Roman" w:cs="Times New Roman"/>
          <w:i/>
          <w:color w:val="000000" w:themeColor="text1"/>
          <w:lang w:val="ru-RU"/>
        </w:rPr>
        <w:t>4.</w:t>
      </w:r>
      <w:r>
        <w:rPr>
          <w:rFonts w:ascii="Times New Roman" w:hAnsi="Times New Roman" w:cs="Times New Roman"/>
          <w:i/>
          <w:color w:val="000000" w:themeColor="text1"/>
          <w:lang w:val="ru-RU"/>
        </w:rPr>
        <w:t>2</w:t>
      </w:r>
      <w:r w:rsidRPr="00A753DD">
        <w:rPr>
          <w:rFonts w:ascii="Times New Roman" w:hAnsi="Times New Roman" w:cs="Times New Roman"/>
          <w:i/>
          <w:color w:val="000000" w:themeColor="text1"/>
          <w:lang w:val="ru-RU"/>
        </w:rPr>
        <w:t>. Сведения о преподавательском составе, необходимом для реализации</w:t>
      </w:r>
      <w:bookmarkEnd w:id="26"/>
      <w:bookmarkEnd w:id="27"/>
    </w:p>
    <w:p w:rsidR="00C82736" w:rsidRPr="00A753DD" w:rsidRDefault="00C82736" w:rsidP="00C82736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28" w:name="_Toc475904844"/>
      <w:bookmarkStart w:id="29" w:name="_Toc475958725"/>
      <w:r w:rsidRPr="00A753DD">
        <w:rPr>
          <w:rFonts w:ascii="Times New Roman" w:hAnsi="Times New Roman" w:cs="Times New Roman"/>
          <w:i/>
          <w:color w:val="000000" w:themeColor="text1"/>
          <w:lang w:val="ru-RU"/>
        </w:rPr>
        <w:t>образовательной программы</w:t>
      </w:r>
      <w:bookmarkEnd w:id="28"/>
      <w:bookmarkEnd w:id="29"/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Реализация ППССЗ по специальности обеспечивается педагогическими кадрами,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имеющими высшее образование, соответствующее профилю преподаваемой дисциплины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(модуля).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Доля преподавателей, имеющих высшее образование, составляет не менее 95процентов в общем числе преподавателей, обеспечивающих образовательный процесс поданной основной образовательной программе.</w:t>
      </w: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Опыт д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еятельности в организациях соответствующей профессиональной сферы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является обязательным для преподавателей, отвечающих за освоение обучающимся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профессионального учебного цикла. Преподаватели получают дополнительное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профессиональное образование по программам повышения квалификации, в том числе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форме стажировки в профильных организациях не реже 1 раза в 3 года.</w:t>
      </w: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До 10 процентов от общего числа преподавателей, имеющих высшее образование,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заменено преподавателями, имеющими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СПО И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государственные почетные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звания в соответствующей профессиональной сфере, или специалистами, имеющими СПО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стаж практической работы в соответствующей профессиональной сфере более 10последних лет.</w:t>
      </w:r>
    </w:p>
    <w:p w:rsidR="00C82736" w:rsidRPr="00323F64" w:rsidRDefault="00C82736" w:rsidP="00C8273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736" w:rsidRPr="00881D13" w:rsidRDefault="00C82736" w:rsidP="00C82736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30" w:name="_Toc475904845"/>
      <w:bookmarkStart w:id="31" w:name="_Toc475958726"/>
      <w:r w:rsidRPr="00881D13">
        <w:rPr>
          <w:rFonts w:ascii="Times New Roman" w:hAnsi="Times New Roman" w:cs="Times New Roman"/>
          <w:i/>
          <w:color w:val="000000" w:themeColor="text1"/>
          <w:lang w:val="ru-RU"/>
        </w:rPr>
        <w:t>4.3. Сведения об информационно-библиотечном обеспечении, необходимом для</w:t>
      </w:r>
      <w:r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Pr="00881D13">
        <w:rPr>
          <w:rFonts w:ascii="Times New Roman" w:hAnsi="Times New Roman" w:cs="Times New Roman"/>
          <w:i/>
          <w:color w:val="000000" w:themeColor="text1"/>
          <w:lang w:val="ru-RU"/>
        </w:rPr>
        <w:t>реализации образовательной программы</w:t>
      </w:r>
      <w:bookmarkEnd w:id="30"/>
      <w:bookmarkEnd w:id="31"/>
    </w:p>
    <w:p w:rsidR="00C82736" w:rsidRPr="00323F64" w:rsidRDefault="00C82736" w:rsidP="00C8273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ППССЗ обеспечивается учебно-методической документацией по всем дисциплинам,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междисциплинарным курсам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профессиональным модулям ППССЗ.</w:t>
      </w: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Внеаудиторная работа обеспечивается методическим обеспечением и обоснованием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расчета времени, затрачиваемого на ее выполнение.</w:t>
      </w: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ПП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ССЗ обеспечивается доступом каждого обучающегося к базам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 библиотечным фондам, формируемым по полному перечню дисциплин (модулей)</w:t>
      </w:r>
      <w:r w:rsidR="006E6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ППССЗ.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Во время самостоятельной подготовки обучающиеся обеспечены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доступом к сети Интернет.</w:t>
      </w:r>
      <w:proofErr w:type="gramEnd"/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Каждый обучающийся обеспечен не менее чем одним учебным печатным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(или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)э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>лектронным изданием по каждой дисциплине профессионального учебного цикла и одним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учебно-методическим печатным и (или) электронным изданием по каждому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междисциплинарному курсу (включая электрон</w:t>
      </w:r>
      <w:r>
        <w:rPr>
          <w:rFonts w:ascii="Times New Roman" w:hAnsi="Times New Roman" w:cs="Times New Roman"/>
          <w:sz w:val="28"/>
          <w:szCs w:val="28"/>
          <w:lang w:val="ru-RU"/>
        </w:rPr>
        <w:t>ные базы периодических изданий).</w:t>
      </w:r>
    </w:p>
    <w:p w:rsidR="00C8273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укомплектован печатными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(или) электронными изданиями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дополнительной учебной литературы по дисциплинам всех учебных циклов,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изданными за последние 5 лет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помимо учебной литературы включает официальные, справочно-библиографические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пери</w:t>
      </w:r>
      <w:r>
        <w:rPr>
          <w:rFonts w:ascii="Times New Roman" w:hAnsi="Times New Roman" w:cs="Times New Roman"/>
          <w:sz w:val="28"/>
          <w:szCs w:val="28"/>
          <w:lang w:val="ru-RU"/>
        </w:rPr>
        <w:t>одические издания в расчете 1-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2 экземпляра на каждых 100обучающихся.</w:t>
      </w: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Каждому обучающемуся обеспечен доступ к комплектам библиотечного фонда,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состоящим не менее чем из 5 наименований российских журналов.</w:t>
      </w: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Образовательная организация должна предоставить обучающимся возможность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оперативного обмена информацией с российскими образовательными организациями,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иными организациями и доступ к современным профессиональным базам данных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информационным ресурсам сети Интернет.</w:t>
      </w: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736" w:rsidRDefault="00C82736" w:rsidP="00C82736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32" w:name="_Toc475904846"/>
      <w:bookmarkStart w:id="33" w:name="_Toc475958727"/>
      <w:r w:rsidRPr="00881D13">
        <w:rPr>
          <w:rFonts w:ascii="Times New Roman" w:hAnsi="Times New Roman" w:cs="Times New Roman"/>
          <w:i/>
          <w:color w:val="000000" w:themeColor="text1"/>
          <w:lang w:val="ru-RU"/>
        </w:rPr>
        <w:t>4.</w:t>
      </w:r>
      <w:r>
        <w:rPr>
          <w:rFonts w:ascii="Times New Roman" w:hAnsi="Times New Roman" w:cs="Times New Roman"/>
          <w:i/>
          <w:color w:val="000000" w:themeColor="text1"/>
          <w:lang w:val="ru-RU"/>
        </w:rPr>
        <w:t>4. Сведения о материал</w:t>
      </w:r>
      <w:r w:rsidRPr="00881D13">
        <w:rPr>
          <w:rFonts w:ascii="Times New Roman" w:hAnsi="Times New Roman" w:cs="Times New Roman"/>
          <w:i/>
          <w:color w:val="000000" w:themeColor="text1"/>
          <w:lang w:val="ru-RU"/>
        </w:rPr>
        <w:t>ьно-техническом обеспечении учебного процесса</w:t>
      </w:r>
      <w:bookmarkEnd w:id="32"/>
      <w:bookmarkEnd w:id="33"/>
    </w:p>
    <w:p w:rsidR="00C82736" w:rsidRPr="00C82736" w:rsidRDefault="00C82736" w:rsidP="00C82736">
      <w:pPr>
        <w:rPr>
          <w:lang w:eastAsia="zh-CN" w:bidi="hi-IN"/>
        </w:rPr>
      </w:pPr>
    </w:p>
    <w:p w:rsidR="00C8273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располагает материально-технической базой, обеспечивающей проведение всех видов практических занятий,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дисциплинарной, междисциплинарной и модульной подготовки, учебной практики,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учебным планом образовательной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  <w:proofErr w:type="gramEnd"/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база соответствует действующим санитарным и противопожарным нормам.</w:t>
      </w: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Перечень кабинетов, лабораторий, мастерских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других помещений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Кабинеты: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математики;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стандартизации и сертификации;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дизайна;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рисунка;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живописи;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lastRenderedPageBreak/>
        <w:t>экономики и менеджмента.</w:t>
      </w:r>
    </w:p>
    <w:p w:rsid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техники и технологии живописи;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макетирования графических работ;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компьютерного дизайна;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графики и культуры экспозиции;</w:t>
      </w: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художественно-конструкторского проектирования.</w:t>
      </w:r>
    </w:p>
    <w:p w:rsid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36" w:rsidRPr="00C82736" w:rsidRDefault="00C82736" w:rsidP="00C8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36">
        <w:rPr>
          <w:rFonts w:ascii="Times New Roman" w:hAnsi="Times New Roman" w:cs="Times New Roman"/>
          <w:sz w:val="28"/>
          <w:szCs w:val="28"/>
        </w:rPr>
        <w:t>Мастерские (в соответствии отрасли).</w:t>
      </w: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  <w:lang w:val="ru-RU"/>
        </w:rPr>
        <w:t>ППССЗ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обеспечивает:</w:t>
      </w: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практических занятий, включая как обязательный</w:t>
      </w:r>
      <w:r w:rsidR="006E6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компонент практические задания с использованием персональных компьютеров;</w:t>
      </w: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освоение обучающимися профессиональных модулей в условиях созданной</w:t>
      </w:r>
      <w:r w:rsidR="006E6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соответствующей образовательной среды в образовательной организации или в</w:t>
      </w:r>
      <w:r w:rsidR="006E6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организациях в зависимости от специфики вида деятельности</w:t>
      </w: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Образовательная организация обеспечена необходимым комплектом лицензионного</w:t>
      </w:r>
      <w:r w:rsidR="006E6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программного обеспечения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2736" w:rsidRPr="00323F64" w:rsidRDefault="00C82736" w:rsidP="00C8273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736" w:rsidRDefault="00C82736" w:rsidP="00C82736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bookmarkStart w:id="34" w:name="_Toc475904847"/>
      <w:bookmarkStart w:id="35" w:name="_Toc475958728"/>
      <w:r w:rsidRPr="00D97DE6">
        <w:rPr>
          <w:rFonts w:ascii="Times New Roman" w:hAnsi="Times New Roman" w:cs="Times New Roman"/>
          <w:color w:val="000000" w:themeColor="text1"/>
          <w:lang w:val="ru-RU"/>
        </w:rPr>
        <w:t xml:space="preserve">5. Характеристика </w:t>
      </w:r>
      <w:proofErr w:type="spellStart"/>
      <w:r w:rsidRPr="00D97DE6">
        <w:rPr>
          <w:rFonts w:ascii="Times New Roman" w:hAnsi="Times New Roman" w:cs="Times New Roman"/>
          <w:color w:val="000000" w:themeColor="text1"/>
          <w:lang w:val="ru-RU"/>
        </w:rPr>
        <w:t>социокультурной</w:t>
      </w:r>
      <w:proofErr w:type="spellEnd"/>
      <w:r w:rsidRPr="00D97DE6">
        <w:rPr>
          <w:rFonts w:ascii="Times New Roman" w:hAnsi="Times New Roman" w:cs="Times New Roman"/>
          <w:color w:val="000000" w:themeColor="text1"/>
          <w:lang w:val="ru-RU"/>
        </w:rPr>
        <w:t xml:space="preserve"> среды образовательного учреждения</w:t>
      </w:r>
      <w:bookmarkEnd w:id="34"/>
      <w:bookmarkEnd w:id="35"/>
    </w:p>
    <w:p w:rsidR="006E68DE" w:rsidRDefault="006E68DE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в ОГПОБУ «БККИ» планируется и осуществляется на основе: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Федерального закона «Об образовании»;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Федерального государственного образовательного стандарта среднего общего образования;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Программы духовно-нравственного развития;</w:t>
      </w:r>
    </w:p>
    <w:p w:rsidR="00C82736" w:rsidRPr="00D97DE6" w:rsidRDefault="006E68DE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Плана воспитательной работы на текущий учебный год и </w:t>
      </w:r>
      <w:r w:rsidR="00C82736" w:rsidRPr="00D97DE6">
        <w:rPr>
          <w:rFonts w:ascii="Times New Roman" w:hAnsi="Times New Roman" w:cs="Times New Roman"/>
          <w:sz w:val="28"/>
          <w:szCs w:val="28"/>
          <w:lang w:val="ru-RU"/>
        </w:rPr>
        <w:t>др. документов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Целью воспитательной работы является формирование социально-зрелой 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личности, способной полноценно и качественно выполнять различные социальные роли в современных условиях.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Воспитательная работа в учреждении проводится в тесной взаимосвязи с профессиональным </w:t>
      </w:r>
      <w:proofErr w:type="gramStart"/>
      <w:r w:rsidRPr="00D97DE6">
        <w:rPr>
          <w:rFonts w:ascii="Times New Roman" w:hAnsi="Times New Roman" w:cs="Times New Roman"/>
          <w:sz w:val="28"/>
          <w:szCs w:val="28"/>
          <w:lang w:val="ru-RU"/>
        </w:rPr>
        <w:t>обучением студентов по направлениям</w:t>
      </w:r>
      <w:proofErr w:type="gramEnd"/>
      <w:r w:rsidRPr="00D97DE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профессионально-трудовое;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гражданско-патриотическое;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- семейное и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валеологическое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развитие индивидуальных качеств личности.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Основными  воспитателями-наставниками являются преподаватели по специальности, председатели предметно-цикловых комиссий, кураторы учебных групп.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целях воспитания социально-активной личности в колледже введено студенческое самоуправление, как составная часть системы демократического управления учебным заведением.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Студсовет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 колледжа принимает участие в создании благоприятных условий </w:t>
      </w:r>
      <w:proofErr w:type="gramStart"/>
      <w:r w:rsidRPr="00D97DE6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D97DE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удовлетворения духовных потребностей студентов;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успешного обучения;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развития инициативы и творчества;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формирования у студентов умений и навыков управленческой, организаторской и воспитательной работы.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Сироты, инвалиды, члены многодетных семей, члены малообеспеченных семей регулярно получают материальную поддержку в виде денежных выплат.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При распределении материальной помощи учитываются рекомендации председателей цикловых комиссий и старост учебных групп. Нуждающимся оказывается материальная помощь.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Студенты, нуждающиеся в социальной поддержке, получают социальную стипендию.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Студенты колледжа вправе пользоваться всем, что находится на территории учебного заведения. Ребята, проживающие в общежитии, проводят свой досуг в специальных комнатах для проживания, местах общего пользования. Все студенты вправе пользоваться учебными аудиториями, концертными залами, библиотекой, тренажерным залом, предназначенные как для активного, так и для спокойного отдыха.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организации кружковой работы и работы спортивных секций используется местный тренажерный зал, оснащенный специальным оборудованием и тренажерами. 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 свободное от учебы время студенты могут пользоваться услугами библиотеки: читать  издания периодической печати, слушать музыкальные произведения, просматривать материалы сети Интернет.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 колледже созданы и работают следующие студенческие творческие коллективы: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1.Ансамбль русской народной песни «Родник», руководитель – Р.Ч. Ваниславчик, концертмейстер – В.А. Казинец;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2.Вокальный ансамбль «Новый день» - руководитель З.И.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Ревуцкая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3. Хоровой коллектив – руководитель Кузина Л.И., концертмейстер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Ревуцкая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 З.И.</w:t>
      </w:r>
    </w:p>
    <w:p w:rsidR="00C82736" w:rsidRPr="00D97DE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4. Хореографический коллектив «Овация» – руководители Степанова О.Б., Кошелев И.С.</w:t>
      </w:r>
    </w:p>
    <w:p w:rsidR="00C8273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5. Солисты специальностей Музыкальное образование, Сольное и хоровое народное пение.</w:t>
      </w:r>
    </w:p>
    <w:p w:rsidR="00C8273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736" w:rsidRPr="0058281A" w:rsidRDefault="00B56435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Зам. директора по УМР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2736" w:rsidRPr="0058281A">
        <w:rPr>
          <w:rFonts w:ascii="Times New Roman" w:hAnsi="Times New Roman" w:cs="Times New Roman"/>
          <w:sz w:val="28"/>
          <w:szCs w:val="28"/>
          <w:lang w:val="ru-RU"/>
        </w:rPr>
        <w:t>О.Г. Котова</w:t>
      </w:r>
    </w:p>
    <w:p w:rsidR="00C82736" w:rsidRPr="0058281A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6435" w:rsidRDefault="00B56435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Заведующая сектором</w:t>
      </w:r>
    </w:p>
    <w:p w:rsidR="00B56435" w:rsidRDefault="00B56435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научно-методической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Т.А. Клеточкина</w:t>
      </w:r>
    </w:p>
    <w:p w:rsidR="00C82736" w:rsidRPr="0058281A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81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Председатель ПЦК</w:t>
      </w:r>
    </w:p>
    <w:p w:rsidR="00C82736" w:rsidRDefault="00B56435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ДПИиНП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Дизайна</w:t>
      </w:r>
      <w:r w:rsidR="00C82736"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2736"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2736"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2736"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2736"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2736" w:rsidRPr="0058281A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О.С. Ветлугина</w:t>
      </w:r>
    </w:p>
    <w:p w:rsidR="00C82736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736" w:rsidRPr="00323F64" w:rsidRDefault="00C82736" w:rsidP="00C8273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854" w:rsidRPr="00A736ED" w:rsidRDefault="00063854" w:rsidP="002C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854" w:rsidRPr="00A736ED" w:rsidSect="0019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A4A"/>
    <w:multiLevelType w:val="multilevel"/>
    <w:tmpl w:val="41188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37893035"/>
    <w:multiLevelType w:val="multilevel"/>
    <w:tmpl w:val="35020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81D7239"/>
    <w:multiLevelType w:val="multilevel"/>
    <w:tmpl w:val="6FBE279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">
    <w:nsid w:val="3DB32F5C"/>
    <w:multiLevelType w:val="multilevel"/>
    <w:tmpl w:val="AE5C7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010DC2"/>
    <w:multiLevelType w:val="hybridMultilevel"/>
    <w:tmpl w:val="7CE60138"/>
    <w:lvl w:ilvl="0" w:tplc="7C80BD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FEF"/>
    <w:rsid w:val="00061BFA"/>
    <w:rsid w:val="00063854"/>
    <w:rsid w:val="00091214"/>
    <w:rsid w:val="00093719"/>
    <w:rsid w:val="000D49A3"/>
    <w:rsid w:val="00127313"/>
    <w:rsid w:val="00192DD4"/>
    <w:rsid w:val="00192F09"/>
    <w:rsid w:val="001B69CD"/>
    <w:rsid w:val="001F3B9E"/>
    <w:rsid w:val="001F4105"/>
    <w:rsid w:val="002A24F4"/>
    <w:rsid w:val="002C1566"/>
    <w:rsid w:val="002C5E21"/>
    <w:rsid w:val="002E0E77"/>
    <w:rsid w:val="0031292F"/>
    <w:rsid w:val="0042597B"/>
    <w:rsid w:val="00452F45"/>
    <w:rsid w:val="0045487D"/>
    <w:rsid w:val="00455701"/>
    <w:rsid w:val="00457914"/>
    <w:rsid w:val="00491029"/>
    <w:rsid w:val="004A665F"/>
    <w:rsid w:val="004B382A"/>
    <w:rsid w:val="004E1511"/>
    <w:rsid w:val="0056249E"/>
    <w:rsid w:val="00573A9E"/>
    <w:rsid w:val="00587FF8"/>
    <w:rsid w:val="005E1C51"/>
    <w:rsid w:val="005F0970"/>
    <w:rsid w:val="0065459C"/>
    <w:rsid w:val="00660466"/>
    <w:rsid w:val="00663A34"/>
    <w:rsid w:val="00675F03"/>
    <w:rsid w:val="006A19C3"/>
    <w:rsid w:val="006A5062"/>
    <w:rsid w:val="006E68DE"/>
    <w:rsid w:val="006F3976"/>
    <w:rsid w:val="006F7181"/>
    <w:rsid w:val="00725A10"/>
    <w:rsid w:val="007573D0"/>
    <w:rsid w:val="00771D64"/>
    <w:rsid w:val="00782618"/>
    <w:rsid w:val="007E7E81"/>
    <w:rsid w:val="007F79F2"/>
    <w:rsid w:val="0080219C"/>
    <w:rsid w:val="00814E0B"/>
    <w:rsid w:val="0085488C"/>
    <w:rsid w:val="00865B4C"/>
    <w:rsid w:val="009164F2"/>
    <w:rsid w:val="009258AB"/>
    <w:rsid w:val="00944314"/>
    <w:rsid w:val="009728AF"/>
    <w:rsid w:val="009A0AA6"/>
    <w:rsid w:val="009B6888"/>
    <w:rsid w:val="009F451D"/>
    <w:rsid w:val="00A736ED"/>
    <w:rsid w:val="00AE7A48"/>
    <w:rsid w:val="00B56435"/>
    <w:rsid w:val="00B5746F"/>
    <w:rsid w:val="00B64A32"/>
    <w:rsid w:val="00B80BB9"/>
    <w:rsid w:val="00BC55D1"/>
    <w:rsid w:val="00BE7EF3"/>
    <w:rsid w:val="00C04C05"/>
    <w:rsid w:val="00C05420"/>
    <w:rsid w:val="00C10FEF"/>
    <w:rsid w:val="00C15B07"/>
    <w:rsid w:val="00C720E3"/>
    <w:rsid w:val="00C82736"/>
    <w:rsid w:val="00CC508D"/>
    <w:rsid w:val="00CC5984"/>
    <w:rsid w:val="00CE6B5E"/>
    <w:rsid w:val="00CF7BC5"/>
    <w:rsid w:val="00DD7815"/>
    <w:rsid w:val="00E0159E"/>
    <w:rsid w:val="00E216EF"/>
    <w:rsid w:val="00E516B7"/>
    <w:rsid w:val="00E905EA"/>
    <w:rsid w:val="00EA04D2"/>
    <w:rsid w:val="00EE69E8"/>
    <w:rsid w:val="00F42BAB"/>
    <w:rsid w:val="00F8616D"/>
    <w:rsid w:val="00FC3509"/>
    <w:rsid w:val="00FC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14"/>
  </w:style>
  <w:style w:type="paragraph" w:styleId="1">
    <w:name w:val="heading 1"/>
    <w:basedOn w:val="a"/>
    <w:next w:val="a"/>
    <w:link w:val="10"/>
    <w:uiPriority w:val="9"/>
    <w:qFormat/>
    <w:rsid w:val="00A736ED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AF"/>
    <w:rPr>
      <w:rFonts w:ascii="Tahoma" w:hAnsi="Tahoma" w:cs="Tahoma"/>
      <w:sz w:val="16"/>
      <w:szCs w:val="16"/>
    </w:rPr>
  </w:style>
  <w:style w:type="paragraph" w:styleId="2">
    <w:name w:val="List 2"/>
    <w:basedOn w:val="a"/>
    <w:unhideWhenUsed/>
    <w:rsid w:val="00CF7BC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 Знак,Основной текст 1 Знак1"/>
    <w:basedOn w:val="a0"/>
    <w:link w:val="a8"/>
    <w:semiHidden/>
    <w:locked/>
    <w:rsid w:val="00CF7BC5"/>
    <w:rPr>
      <w:sz w:val="24"/>
      <w:szCs w:val="24"/>
    </w:rPr>
  </w:style>
  <w:style w:type="paragraph" w:styleId="a8">
    <w:name w:val="Body Text Indent"/>
    <w:aliases w:val="текст,Основной текст 1 Знак,Основной текст 1"/>
    <w:basedOn w:val="a"/>
    <w:link w:val="a7"/>
    <w:semiHidden/>
    <w:unhideWhenUsed/>
    <w:rsid w:val="00CF7BC5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F7BC5"/>
  </w:style>
  <w:style w:type="paragraph" w:styleId="3">
    <w:name w:val="Body Text Indent 3"/>
    <w:basedOn w:val="a"/>
    <w:link w:val="30"/>
    <w:semiHidden/>
    <w:unhideWhenUsed/>
    <w:rsid w:val="00CF7B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F7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tedText">
    <w:name w:val="Preformatted Text"/>
    <w:basedOn w:val="a"/>
    <w:qFormat/>
    <w:rsid w:val="0065459C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rsid w:val="004B3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6ED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zh-CN" w:bidi="hi-IN"/>
    </w:rPr>
  </w:style>
  <w:style w:type="paragraph" w:styleId="a9">
    <w:name w:val="TOC Heading"/>
    <w:basedOn w:val="1"/>
    <w:next w:val="a"/>
    <w:uiPriority w:val="39"/>
    <w:semiHidden/>
    <w:unhideWhenUsed/>
    <w:qFormat/>
    <w:rsid w:val="007573D0"/>
    <w:pPr>
      <w:widowControl/>
      <w:suppressAutoHyphens w:val="0"/>
      <w:spacing w:line="276" w:lineRule="auto"/>
      <w:outlineLvl w:val="9"/>
    </w:pPr>
    <w:rPr>
      <w:rFonts w:cstheme="majorBidi"/>
      <w:szCs w:val="28"/>
      <w:lang w:val="ru-RU" w:eastAsia="en-US" w:bidi="ar-SA"/>
    </w:rPr>
  </w:style>
  <w:style w:type="paragraph" w:styleId="12">
    <w:name w:val="toc 1"/>
    <w:basedOn w:val="a"/>
    <w:next w:val="a"/>
    <w:autoRedefine/>
    <w:uiPriority w:val="39"/>
    <w:unhideWhenUsed/>
    <w:rsid w:val="007573D0"/>
    <w:pPr>
      <w:spacing w:after="100"/>
    </w:pPr>
  </w:style>
  <w:style w:type="character" w:styleId="aa">
    <w:name w:val="Hyperlink"/>
    <w:basedOn w:val="a0"/>
    <w:uiPriority w:val="99"/>
    <w:unhideWhenUsed/>
    <w:rsid w:val="00757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AF"/>
    <w:rPr>
      <w:rFonts w:ascii="Tahoma" w:hAnsi="Tahoma" w:cs="Tahoma"/>
      <w:sz w:val="16"/>
      <w:szCs w:val="16"/>
    </w:rPr>
  </w:style>
  <w:style w:type="paragraph" w:styleId="2">
    <w:name w:val="List 2"/>
    <w:basedOn w:val="a"/>
    <w:unhideWhenUsed/>
    <w:rsid w:val="00CF7BC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 Знак,Основной текст 1 Знак1"/>
    <w:basedOn w:val="a0"/>
    <w:link w:val="a8"/>
    <w:semiHidden/>
    <w:locked/>
    <w:rsid w:val="00CF7BC5"/>
    <w:rPr>
      <w:sz w:val="24"/>
      <w:szCs w:val="24"/>
    </w:rPr>
  </w:style>
  <w:style w:type="paragraph" w:styleId="a8">
    <w:name w:val="Body Text Indent"/>
    <w:aliases w:val="текст,Основной текст 1 Знак,Основной текст 1"/>
    <w:basedOn w:val="a"/>
    <w:link w:val="a7"/>
    <w:semiHidden/>
    <w:unhideWhenUsed/>
    <w:rsid w:val="00CF7BC5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F7BC5"/>
  </w:style>
  <w:style w:type="paragraph" w:styleId="3">
    <w:name w:val="Body Text Indent 3"/>
    <w:basedOn w:val="a"/>
    <w:link w:val="30"/>
    <w:semiHidden/>
    <w:unhideWhenUsed/>
    <w:rsid w:val="00CF7B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F7B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ED3D-3956-4856-B8DE-A30ACCFC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25</Pages>
  <Words>6223</Words>
  <Characters>35475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user_buh</cp:lastModifiedBy>
  <cp:revision>77</cp:revision>
  <dcterms:created xsi:type="dcterms:W3CDTF">2014-12-28T07:36:00Z</dcterms:created>
  <dcterms:modified xsi:type="dcterms:W3CDTF">2017-02-27T01:37:00Z</dcterms:modified>
</cp:coreProperties>
</file>